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42C12" w14:textId="77777777" w:rsidR="008D4180" w:rsidRPr="00EB4B5D" w:rsidRDefault="008D4180" w:rsidP="008D4180">
      <w:pPr>
        <w:tabs>
          <w:tab w:val="left" w:pos="8137"/>
        </w:tabs>
        <w:spacing w:before="60" w:after="60"/>
        <w:ind w:firstLine="0"/>
        <w:jc w:val="center"/>
        <w:rPr>
          <w:rFonts w:cs="Arial"/>
          <w:b/>
          <w:bCs/>
          <w:color w:val="000000" w:themeColor="text1"/>
          <w:sz w:val="20"/>
          <w:szCs w:val="20"/>
        </w:rPr>
      </w:pPr>
      <w:r w:rsidRPr="00EB4B5D">
        <w:rPr>
          <w:rFonts w:cs="Arial"/>
          <w:b/>
          <w:bCs/>
          <w:color w:val="000000" w:themeColor="text1"/>
          <w:sz w:val="20"/>
          <w:szCs w:val="20"/>
        </w:rPr>
        <w:t>TECHNINĖ SPECIFIKACIJA</w:t>
      </w:r>
    </w:p>
    <w:p w14:paraId="18ABA381" w14:textId="77777777" w:rsidR="008D4180" w:rsidRPr="00EB4B5D" w:rsidRDefault="008D4180" w:rsidP="008D4180">
      <w:pPr>
        <w:pStyle w:val="ListParagraph"/>
        <w:tabs>
          <w:tab w:val="left" w:pos="284"/>
        </w:tabs>
        <w:spacing w:before="60" w:after="60"/>
        <w:ind w:left="0" w:firstLine="0"/>
        <w:contextualSpacing w:val="0"/>
        <w:jc w:val="center"/>
        <w:rPr>
          <w:rFonts w:cs="Arial"/>
          <w:b/>
          <w:bCs/>
          <w:color w:val="000000" w:themeColor="text1"/>
          <w:sz w:val="20"/>
          <w:szCs w:val="20"/>
        </w:rPr>
      </w:pPr>
    </w:p>
    <w:p w14:paraId="0BAC5419" w14:textId="77777777" w:rsidR="008D4180" w:rsidRPr="00EB4B5D"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color w:val="000000" w:themeColor="text1"/>
          <w:sz w:val="20"/>
          <w:szCs w:val="20"/>
        </w:rPr>
      </w:pPr>
      <w:r w:rsidRPr="00EB4B5D">
        <w:rPr>
          <w:rFonts w:cs="Arial"/>
          <w:b/>
          <w:color w:val="000000" w:themeColor="text1"/>
          <w:sz w:val="20"/>
          <w:szCs w:val="20"/>
        </w:rPr>
        <w:t>SĄVOKOS IR SUTRUMPINIMAI</w:t>
      </w:r>
    </w:p>
    <w:p w14:paraId="6D22FA74" w14:textId="736DD3CB" w:rsidR="008D4180" w:rsidRPr="00EB4B5D" w:rsidRDefault="00F319FC" w:rsidP="008D4180">
      <w:pPr>
        <w:pStyle w:val="ListParagraph"/>
        <w:numPr>
          <w:ilvl w:val="1"/>
          <w:numId w:val="2"/>
        </w:numPr>
        <w:tabs>
          <w:tab w:val="left" w:pos="567"/>
        </w:tabs>
        <w:spacing w:before="60" w:after="60"/>
        <w:ind w:left="0" w:firstLine="0"/>
        <w:contextualSpacing w:val="0"/>
        <w:jc w:val="both"/>
        <w:rPr>
          <w:rFonts w:cs="Arial"/>
          <w:color w:val="000000" w:themeColor="text1"/>
          <w:sz w:val="20"/>
          <w:szCs w:val="20"/>
        </w:rPr>
      </w:pPr>
      <w:r w:rsidRPr="00EB4B5D">
        <w:rPr>
          <w:rFonts w:cs="Arial"/>
          <w:b/>
          <w:color w:val="000000" w:themeColor="text1"/>
          <w:sz w:val="20"/>
          <w:szCs w:val="20"/>
        </w:rPr>
        <w:t>Klienta</w:t>
      </w:r>
      <w:r w:rsidR="008D4180" w:rsidRPr="00EB4B5D">
        <w:rPr>
          <w:rFonts w:cs="Arial"/>
          <w:b/>
          <w:color w:val="000000" w:themeColor="text1"/>
          <w:sz w:val="20"/>
          <w:szCs w:val="20"/>
        </w:rPr>
        <w:t xml:space="preserve">s </w:t>
      </w:r>
      <w:r w:rsidR="008D4180" w:rsidRPr="00EB4B5D">
        <w:rPr>
          <w:rFonts w:cs="Arial"/>
          <w:color w:val="000000" w:themeColor="text1"/>
          <w:sz w:val="20"/>
          <w:szCs w:val="20"/>
        </w:rPr>
        <w:t xml:space="preserve">– </w:t>
      </w:r>
      <w:sdt>
        <w:sdtPr>
          <w:rPr>
            <w:rFonts w:cs="Arial"/>
            <w:color w:val="000000" w:themeColor="text1"/>
            <w:sz w:val="20"/>
            <w:szCs w:val="20"/>
          </w:rPr>
          <w:id w:val="1433938124"/>
          <w:dataBinding w:prefixMappings="xmlns:ns0='http://amidus.lt/document-generator' " w:xpath="/ns0:GeneratedDocument[1]/ns0:Imone[1]" w:storeItemID="{305863CE-9E76-4BFD-9E5B-BBB89302CC97}"/>
          <w:text/>
        </w:sdtPr>
        <w:sdtEndPr/>
        <w:sdtContent>
          <w:r w:rsidR="008D4180" w:rsidRPr="00EB4B5D">
            <w:rPr>
              <w:rFonts w:cs="Arial"/>
              <w:color w:val="000000" w:themeColor="text1"/>
              <w:sz w:val="20"/>
              <w:szCs w:val="20"/>
            </w:rPr>
            <w:t>AB Energijos skirstymo operatorius.</w:t>
          </w:r>
        </w:sdtContent>
      </w:sdt>
    </w:p>
    <w:p w14:paraId="71EF16E5" w14:textId="6DFD92D4" w:rsidR="008D4180" w:rsidRPr="00EB4B5D" w:rsidRDefault="00DA2957" w:rsidP="008D4180">
      <w:pPr>
        <w:pStyle w:val="ListParagraph"/>
        <w:numPr>
          <w:ilvl w:val="1"/>
          <w:numId w:val="2"/>
        </w:numPr>
        <w:tabs>
          <w:tab w:val="left" w:pos="567"/>
        </w:tabs>
        <w:spacing w:before="60" w:after="60"/>
        <w:ind w:left="0" w:firstLine="0"/>
        <w:contextualSpacing w:val="0"/>
        <w:jc w:val="both"/>
        <w:rPr>
          <w:rFonts w:cs="Arial"/>
          <w:color w:val="000000" w:themeColor="text1"/>
          <w:sz w:val="20"/>
          <w:szCs w:val="20"/>
        </w:rPr>
      </w:pPr>
      <w:r w:rsidRPr="5F2AA88B">
        <w:rPr>
          <w:rFonts w:cs="Arial"/>
          <w:b/>
          <w:bCs/>
          <w:color w:val="000000" w:themeColor="text1"/>
          <w:sz w:val="20"/>
          <w:szCs w:val="20"/>
        </w:rPr>
        <w:t>Prekių t</w:t>
      </w:r>
      <w:r w:rsidR="00AA33B5" w:rsidRPr="5F2AA88B">
        <w:rPr>
          <w:rFonts w:cs="Arial"/>
          <w:b/>
          <w:bCs/>
          <w:color w:val="000000" w:themeColor="text1"/>
          <w:sz w:val="20"/>
          <w:szCs w:val="20"/>
        </w:rPr>
        <w:t>ie</w:t>
      </w:r>
      <w:r w:rsidRPr="5F2AA88B">
        <w:rPr>
          <w:rFonts w:cs="Arial"/>
          <w:b/>
          <w:bCs/>
          <w:color w:val="000000" w:themeColor="text1"/>
          <w:sz w:val="20"/>
          <w:szCs w:val="20"/>
        </w:rPr>
        <w:t>kėjas</w:t>
      </w:r>
      <w:r w:rsidRPr="5F2AA88B">
        <w:rPr>
          <w:rFonts w:cs="Arial"/>
          <w:color w:val="000000" w:themeColor="text1"/>
          <w:sz w:val="20"/>
          <w:szCs w:val="20"/>
        </w:rPr>
        <w:t xml:space="preserve"> </w:t>
      </w:r>
      <w:r w:rsidR="008D4180" w:rsidRPr="5F2AA88B">
        <w:rPr>
          <w:rFonts w:cs="Arial"/>
          <w:color w:val="000000" w:themeColor="text1"/>
          <w:sz w:val="20"/>
          <w:szCs w:val="20"/>
        </w:rPr>
        <w:t xml:space="preserve">– ūkio subjektas – fizinis asmuo, privatusis juridinis asmuo, viešasis juridinis asmuo, kitos organizacijos ir jų padaliniai ar tokių asmenų grupė, su kuriuo </w:t>
      </w:r>
      <w:r w:rsidR="00F319FC" w:rsidRPr="5F2AA88B">
        <w:rPr>
          <w:rFonts w:cs="Arial"/>
          <w:color w:val="000000" w:themeColor="text1"/>
          <w:sz w:val="20"/>
          <w:szCs w:val="20"/>
        </w:rPr>
        <w:t>Klienta</w:t>
      </w:r>
      <w:r w:rsidR="008D4180" w:rsidRPr="5F2AA88B">
        <w:rPr>
          <w:rFonts w:cs="Arial"/>
          <w:color w:val="000000" w:themeColor="text1"/>
          <w:sz w:val="20"/>
          <w:szCs w:val="20"/>
        </w:rPr>
        <w:t xml:space="preserve">s sudaro </w:t>
      </w:r>
      <w:r w:rsidR="3E6389F5" w:rsidRPr="5F2AA88B">
        <w:rPr>
          <w:rFonts w:cs="Arial"/>
          <w:color w:val="000000" w:themeColor="text1"/>
          <w:sz w:val="20"/>
          <w:szCs w:val="20"/>
        </w:rPr>
        <w:t>s</w:t>
      </w:r>
      <w:r w:rsidR="008D4180" w:rsidRPr="5F2AA88B">
        <w:rPr>
          <w:rFonts w:cs="Arial"/>
          <w:color w:val="000000" w:themeColor="text1"/>
          <w:sz w:val="20"/>
          <w:szCs w:val="20"/>
        </w:rPr>
        <w:t>utartį.</w:t>
      </w:r>
    </w:p>
    <w:p w14:paraId="7C4E389D" w14:textId="33F6D25E" w:rsidR="008D4180" w:rsidRPr="00EB4B5D" w:rsidRDefault="008D4180" w:rsidP="008D4180">
      <w:pPr>
        <w:pStyle w:val="ListParagraph"/>
        <w:numPr>
          <w:ilvl w:val="1"/>
          <w:numId w:val="2"/>
        </w:numPr>
        <w:tabs>
          <w:tab w:val="left" w:pos="567"/>
        </w:tabs>
        <w:spacing w:before="60" w:after="60"/>
        <w:ind w:left="0" w:firstLine="0"/>
        <w:contextualSpacing w:val="0"/>
        <w:jc w:val="both"/>
        <w:rPr>
          <w:rFonts w:cs="Arial"/>
          <w:color w:val="000000" w:themeColor="text1"/>
          <w:sz w:val="20"/>
          <w:szCs w:val="20"/>
        </w:rPr>
      </w:pPr>
      <w:r w:rsidRPr="5F2AA88B">
        <w:rPr>
          <w:rFonts w:cs="Arial"/>
          <w:b/>
          <w:bCs/>
          <w:color w:val="000000" w:themeColor="text1"/>
          <w:sz w:val="20"/>
          <w:szCs w:val="20"/>
        </w:rPr>
        <w:t>Sutartis</w:t>
      </w:r>
      <w:r w:rsidRPr="5F2AA88B">
        <w:rPr>
          <w:rFonts w:cs="Arial"/>
          <w:color w:val="000000" w:themeColor="text1"/>
          <w:sz w:val="20"/>
          <w:szCs w:val="20"/>
        </w:rPr>
        <w:t xml:space="preserve"> – </w:t>
      </w:r>
      <w:r w:rsidR="002B088B" w:rsidRPr="5F2AA88B">
        <w:rPr>
          <w:rFonts w:cs="Arial"/>
          <w:color w:val="000000" w:themeColor="text1"/>
          <w:sz w:val="20"/>
          <w:szCs w:val="20"/>
        </w:rPr>
        <w:t>s</w:t>
      </w:r>
      <w:r w:rsidRPr="5F2AA88B">
        <w:rPr>
          <w:rFonts w:cs="Arial"/>
          <w:color w:val="000000" w:themeColor="text1"/>
          <w:sz w:val="20"/>
          <w:szCs w:val="20"/>
        </w:rPr>
        <w:t xml:space="preserve">utartis, sudaroma tarp </w:t>
      </w:r>
      <w:r w:rsidR="00AA33B5" w:rsidRPr="5F2AA88B">
        <w:rPr>
          <w:rFonts w:cs="Arial"/>
          <w:color w:val="000000" w:themeColor="text1"/>
          <w:sz w:val="20"/>
          <w:szCs w:val="20"/>
        </w:rPr>
        <w:t>Prekių tiekėjo</w:t>
      </w:r>
      <w:r w:rsidRPr="5F2AA88B">
        <w:rPr>
          <w:rFonts w:cs="Arial"/>
          <w:color w:val="000000" w:themeColor="text1"/>
          <w:sz w:val="20"/>
          <w:szCs w:val="20"/>
        </w:rPr>
        <w:t xml:space="preserve"> ir </w:t>
      </w:r>
      <w:r w:rsidR="00F319FC" w:rsidRPr="5F2AA88B">
        <w:rPr>
          <w:rFonts w:cs="Arial"/>
          <w:color w:val="000000" w:themeColor="text1"/>
          <w:sz w:val="20"/>
          <w:szCs w:val="20"/>
        </w:rPr>
        <w:t>Klient</w:t>
      </w:r>
      <w:r w:rsidRPr="5F2AA88B">
        <w:rPr>
          <w:rFonts w:cs="Arial"/>
          <w:color w:val="000000" w:themeColor="text1"/>
          <w:sz w:val="20"/>
          <w:szCs w:val="20"/>
        </w:rPr>
        <w:t xml:space="preserve">o dėl </w:t>
      </w:r>
      <w:r w:rsidR="65B43356" w:rsidRPr="5F2AA88B">
        <w:rPr>
          <w:rFonts w:cs="Arial"/>
          <w:color w:val="000000" w:themeColor="text1"/>
          <w:sz w:val="20"/>
          <w:szCs w:val="20"/>
        </w:rPr>
        <w:t>p</w:t>
      </w:r>
      <w:r w:rsidRPr="5F2AA88B">
        <w:rPr>
          <w:rFonts w:cs="Arial"/>
          <w:color w:val="000000" w:themeColor="text1"/>
          <w:sz w:val="20"/>
          <w:szCs w:val="20"/>
        </w:rPr>
        <w:t>irkimo objekto.</w:t>
      </w:r>
    </w:p>
    <w:p w14:paraId="5FDECEC0" w14:textId="3CBA4135" w:rsidR="008D4180" w:rsidRPr="00EB4B5D" w:rsidRDefault="008D4180" w:rsidP="008D4180">
      <w:pPr>
        <w:pStyle w:val="ListParagraph"/>
        <w:numPr>
          <w:ilvl w:val="1"/>
          <w:numId w:val="2"/>
        </w:numPr>
        <w:tabs>
          <w:tab w:val="left" w:pos="567"/>
        </w:tabs>
        <w:spacing w:before="60" w:after="60"/>
        <w:ind w:left="0" w:firstLine="0"/>
        <w:contextualSpacing w:val="0"/>
        <w:jc w:val="both"/>
        <w:rPr>
          <w:rFonts w:cs="Arial"/>
          <w:color w:val="000000" w:themeColor="text1"/>
          <w:sz w:val="20"/>
          <w:szCs w:val="20"/>
        </w:rPr>
      </w:pPr>
      <w:r w:rsidRPr="00EB4B5D">
        <w:rPr>
          <w:rFonts w:cs="Arial"/>
          <w:b/>
          <w:color w:val="000000" w:themeColor="text1"/>
          <w:sz w:val="20"/>
          <w:szCs w:val="20"/>
        </w:rPr>
        <w:t>Prekės</w:t>
      </w:r>
      <w:r w:rsidRPr="00EB4B5D">
        <w:rPr>
          <w:rFonts w:cs="Arial"/>
          <w:color w:val="000000" w:themeColor="text1"/>
          <w:sz w:val="20"/>
          <w:szCs w:val="20"/>
        </w:rPr>
        <w:t xml:space="preserve"> –</w:t>
      </w:r>
      <w:r w:rsidR="000B2D21" w:rsidRPr="00EB4B5D">
        <w:rPr>
          <w:rFonts w:cs="Arial"/>
          <w:color w:val="000000" w:themeColor="text1"/>
          <w:sz w:val="20"/>
          <w:szCs w:val="20"/>
        </w:rPr>
        <w:t xml:space="preserve"> </w:t>
      </w:r>
      <w:r w:rsidR="00492DBE" w:rsidRPr="00492DBE">
        <w:rPr>
          <w:rFonts w:cs="Arial"/>
          <w:color w:val="000000" w:themeColor="text1"/>
          <w:sz w:val="20"/>
          <w:szCs w:val="20"/>
        </w:rPr>
        <w:t xml:space="preserve">10/0,4 </w:t>
      </w:r>
      <w:proofErr w:type="spellStart"/>
      <w:r w:rsidR="00492DBE" w:rsidRPr="00492DBE">
        <w:rPr>
          <w:rFonts w:cs="Arial"/>
          <w:color w:val="000000" w:themeColor="text1"/>
          <w:sz w:val="20"/>
          <w:szCs w:val="20"/>
        </w:rPr>
        <w:t>kV</w:t>
      </w:r>
      <w:proofErr w:type="spellEnd"/>
      <w:r w:rsidR="00492DBE" w:rsidRPr="00492DBE">
        <w:rPr>
          <w:rFonts w:cs="Arial"/>
          <w:color w:val="000000" w:themeColor="text1"/>
          <w:sz w:val="20"/>
          <w:szCs w:val="20"/>
        </w:rPr>
        <w:t xml:space="preserve"> </w:t>
      </w:r>
      <w:r w:rsidR="00571F35">
        <w:rPr>
          <w:rFonts w:cs="Arial"/>
          <w:color w:val="000000" w:themeColor="text1"/>
          <w:sz w:val="20"/>
          <w:szCs w:val="20"/>
        </w:rPr>
        <w:t>400</w:t>
      </w:r>
      <w:r w:rsidR="00492DBE" w:rsidRPr="00492DBE">
        <w:rPr>
          <w:rFonts w:cs="Arial"/>
          <w:color w:val="000000" w:themeColor="text1"/>
          <w:sz w:val="20"/>
          <w:szCs w:val="20"/>
        </w:rPr>
        <w:t xml:space="preserve"> </w:t>
      </w:r>
      <w:proofErr w:type="spellStart"/>
      <w:r w:rsidR="00492DBE" w:rsidRPr="00492DBE">
        <w:rPr>
          <w:rFonts w:cs="Arial"/>
          <w:color w:val="000000" w:themeColor="text1"/>
          <w:sz w:val="20"/>
          <w:szCs w:val="20"/>
        </w:rPr>
        <w:t>kVA</w:t>
      </w:r>
      <w:proofErr w:type="spellEnd"/>
      <w:r w:rsidR="00492DBE" w:rsidRPr="00492DBE">
        <w:rPr>
          <w:rFonts w:cs="Arial"/>
          <w:color w:val="000000" w:themeColor="text1"/>
          <w:sz w:val="20"/>
          <w:szCs w:val="20"/>
        </w:rPr>
        <w:t xml:space="preserve"> trifaziai alyviniai galios transformatoriai su atšakų perjungikliu</w:t>
      </w:r>
      <w:r w:rsidR="00D046D5" w:rsidRPr="00EB4B5D">
        <w:rPr>
          <w:rFonts w:cs="Arial"/>
          <w:color w:val="000000" w:themeColor="text1"/>
          <w:sz w:val="20"/>
          <w:szCs w:val="20"/>
        </w:rPr>
        <w:t>.</w:t>
      </w:r>
    </w:p>
    <w:p w14:paraId="21A4BCB2" w14:textId="77777777" w:rsidR="008D4180" w:rsidRPr="00EB4B5D" w:rsidRDefault="008D4180" w:rsidP="008D4180">
      <w:pPr>
        <w:pStyle w:val="ListParagraph"/>
        <w:tabs>
          <w:tab w:val="left" w:pos="284"/>
        </w:tabs>
        <w:spacing w:before="60" w:after="60"/>
        <w:ind w:left="0" w:firstLine="0"/>
        <w:contextualSpacing w:val="0"/>
        <w:jc w:val="center"/>
        <w:rPr>
          <w:rFonts w:cs="Arial"/>
          <w:b/>
          <w:bCs/>
          <w:color w:val="000000" w:themeColor="text1"/>
          <w:sz w:val="20"/>
          <w:szCs w:val="20"/>
        </w:rPr>
      </w:pPr>
    </w:p>
    <w:p w14:paraId="5FBB69EB" w14:textId="1B64E93C" w:rsidR="00FE5749" w:rsidRPr="00EB4B5D" w:rsidRDefault="008D4180" w:rsidP="00F1493B">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color w:val="000000" w:themeColor="text1"/>
          <w:sz w:val="20"/>
          <w:szCs w:val="20"/>
        </w:rPr>
      </w:pPr>
      <w:r w:rsidRPr="00EB4B5D">
        <w:rPr>
          <w:rFonts w:cs="Arial"/>
          <w:b/>
          <w:color w:val="000000" w:themeColor="text1"/>
          <w:sz w:val="20"/>
          <w:szCs w:val="20"/>
        </w:rPr>
        <w:t>PIRKIMO OBJEKTAS</w:t>
      </w:r>
    </w:p>
    <w:p w14:paraId="12E21979" w14:textId="57F2AE22" w:rsidR="008D4180" w:rsidRPr="00EB4B5D" w:rsidRDefault="00492DBE" w:rsidP="008D4180">
      <w:pPr>
        <w:pStyle w:val="ListParagraph"/>
        <w:numPr>
          <w:ilvl w:val="1"/>
          <w:numId w:val="3"/>
        </w:numPr>
        <w:tabs>
          <w:tab w:val="left" w:pos="567"/>
        </w:tabs>
        <w:autoSpaceDE w:val="0"/>
        <w:autoSpaceDN w:val="0"/>
        <w:adjustRightInd w:val="0"/>
        <w:ind w:left="0" w:firstLine="0"/>
        <w:rPr>
          <w:rFonts w:cs="Arial"/>
          <w:color w:val="000000" w:themeColor="text1"/>
          <w:sz w:val="20"/>
          <w:szCs w:val="20"/>
        </w:rPr>
      </w:pPr>
      <w:r w:rsidRPr="00492DBE">
        <w:rPr>
          <w:rFonts w:cs="Arial"/>
          <w:color w:val="000000" w:themeColor="text1"/>
          <w:sz w:val="20"/>
          <w:szCs w:val="20"/>
        </w:rPr>
        <w:t xml:space="preserve">10/0,4 </w:t>
      </w:r>
      <w:proofErr w:type="spellStart"/>
      <w:r w:rsidRPr="00492DBE">
        <w:rPr>
          <w:rFonts w:cs="Arial"/>
          <w:color w:val="000000" w:themeColor="text1"/>
          <w:sz w:val="20"/>
          <w:szCs w:val="20"/>
        </w:rPr>
        <w:t>kV</w:t>
      </w:r>
      <w:proofErr w:type="spellEnd"/>
      <w:r w:rsidRPr="00492DBE">
        <w:rPr>
          <w:rFonts w:cs="Arial"/>
          <w:color w:val="000000" w:themeColor="text1"/>
          <w:sz w:val="20"/>
          <w:szCs w:val="20"/>
        </w:rPr>
        <w:t xml:space="preserve"> </w:t>
      </w:r>
      <w:r w:rsidR="00571F35">
        <w:rPr>
          <w:rFonts w:cs="Arial"/>
          <w:color w:val="000000" w:themeColor="text1"/>
          <w:sz w:val="20"/>
          <w:szCs w:val="20"/>
        </w:rPr>
        <w:t>400</w:t>
      </w:r>
      <w:r w:rsidRPr="00492DBE">
        <w:rPr>
          <w:rFonts w:cs="Arial"/>
          <w:color w:val="000000" w:themeColor="text1"/>
          <w:sz w:val="20"/>
          <w:szCs w:val="20"/>
        </w:rPr>
        <w:t xml:space="preserve"> </w:t>
      </w:r>
      <w:proofErr w:type="spellStart"/>
      <w:r w:rsidRPr="00492DBE">
        <w:rPr>
          <w:rFonts w:cs="Arial"/>
          <w:color w:val="000000" w:themeColor="text1"/>
          <w:sz w:val="20"/>
          <w:szCs w:val="20"/>
        </w:rPr>
        <w:t>kVA</w:t>
      </w:r>
      <w:proofErr w:type="spellEnd"/>
      <w:r w:rsidRPr="00492DBE">
        <w:rPr>
          <w:rFonts w:cs="Arial"/>
          <w:color w:val="000000" w:themeColor="text1"/>
          <w:sz w:val="20"/>
          <w:szCs w:val="20"/>
        </w:rPr>
        <w:t xml:space="preserve"> trifaziai alyviniai galios transformatoriai su atšakų perjungikliu</w:t>
      </w:r>
      <w:r w:rsidR="00FE5749" w:rsidRPr="00EB4B5D">
        <w:rPr>
          <w:rFonts w:cs="Arial"/>
          <w:color w:val="000000" w:themeColor="text1"/>
          <w:sz w:val="20"/>
          <w:szCs w:val="20"/>
        </w:rPr>
        <w:t>;</w:t>
      </w:r>
    </w:p>
    <w:p w14:paraId="06F7F6F3" w14:textId="77777777" w:rsidR="008D4180" w:rsidRPr="00EB4B5D"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color w:val="000000" w:themeColor="text1"/>
          <w:sz w:val="20"/>
          <w:szCs w:val="20"/>
        </w:rPr>
      </w:pPr>
      <w:r w:rsidRPr="00EB4B5D">
        <w:rPr>
          <w:rFonts w:cs="Arial"/>
          <w:b/>
          <w:color w:val="000000" w:themeColor="text1"/>
          <w:sz w:val="20"/>
          <w:szCs w:val="20"/>
        </w:rPr>
        <w:t>PIRKIMO OBJEKTO APIMTYS</w:t>
      </w:r>
    </w:p>
    <w:p w14:paraId="2B0B7FD8" w14:textId="433CDFA7" w:rsidR="00947F15" w:rsidRPr="00EB4B5D" w:rsidRDefault="00947F15" w:rsidP="008D4180">
      <w:pPr>
        <w:pStyle w:val="ListParagraph"/>
        <w:numPr>
          <w:ilvl w:val="1"/>
          <w:numId w:val="3"/>
        </w:numPr>
        <w:tabs>
          <w:tab w:val="left" w:pos="567"/>
        </w:tabs>
        <w:autoSpaceDE w:val="0"/>
        <w:autoSpaceDN w:val="0"/>
        <w:adjustRightInd w:val="0"/>
        <w:ind w:left="0" w:firstLine="0"/>
        <w:rPr>
          <w:rFonts w:cs="Arial"/>
          <w:color w:val="000000" w:themeColor="text1"/>
          <w:sz w:val="20"/>
          <w:szCs w:val="20"/>
        </w:rPr>
      </w:pPr>
      <w:r w:rsidRPr="00EB4B5D">
        <w:rPr>
          <w:rFonts w:cs="Arial"/>
          <w:color w:val="000000" w:themeColor="text1"/>
          <w:sz w:val="20"/>
          <w:szCs w:val="20"/>
        </w:rPr>
        <w:t>Pirkimo objekto apimtys</w:t>
      </w:r>
    </w:p>
    <w:tbl>
      <w:tblPr>
        <w:tblStyle w:val="TableGrid"/>
        <w:tblW w:w="0" w:type="auto"/>
        <w:tblLook w:val="04A0" w:firstRow="1" w:lastRow="0" w:firstColumn="1" w:lastColumn="0" w:noHBand="0" w:noVBand="1"/>
      </w:tblPr>
      <w:tblGrid>
        <w:gridCol w:w="750"/>
        <w:gridCol w:w="5008"/>
        <w:gridCol w:w="3593"/>
      </w:tblGrid>
      <w:tr w:rsidR="00302029" w:rsidRPr="00EB4B5D" w14:paraId="2F4898CD" w14:textId="5261838E" w:rsidTr="004969E0">
        <w:tc>
          <w:tcPr>
            <w:tcW w:w="750" w:type="dxa"/>
          </w:tcPr>
          <w:p w14:paraId="0A4FD350" w14:textId="77777777" w:rsidR="00302029" w:rsidRPr="00EB4B5D" w:rsidRDefault="00302029" w:rsidP="003149E6">
            <w:pPr>
              <w:tabs>
                <w:tab w:val="left" w:pos="567"/>
              </w:tabs>
              <w:autoSpaceDE w:val="0"/>
              <w:autoSpaceDN w:val="0"/>
              <w:adjustRightInd w:val="0"/>
              <w:ind w:left="29" w:hanging="29"/>
              <w:jc w:val="both"/>
              <w:rPr>
                <w:rFonts w:cs="Arial"/>
                <w:b/>
                <w:bCs/>
                <w:color w:val="000000" w:themeColor="text1"/>
                <w:sz w:val="20"/>
                <w:szCs w:val="20"/>
              </w:rPr>
            </w:pPr>
            <w:r w:rsidRPr="00EB4B5D">
              <w:rPr>
                <w:rFonts w:cs="Arial"/>
                <w:b/>
                <w:bCs/>
                <w:color w:val="000000" w:themeColor="text1"/>
                <w:sz w:val="20"/>
                <w:szCs w:val="20"/>
              </w:rPr>
              <w:t>Eil. Nr.</w:t>
            </w:r>
          </w:p>
        </w:tc>
        <w:tc>
          <w:tcPr>
            <w:tcW w:w="5008" w:type="dxa"/>
          </w:tcPr>
          <w:p w14:paraId="336A4EEC" w14:textId="77777777" w:rsidR="00302029" w:rsidRPr="00EB4B5D" w:rsidRDefault="00302029" w:rsidP="003149E6">
            <w:pPr>
              <w:pStyle w:val="ListParagraph"/>
              <w:tabs>
                <w:tab w:val="left" w:pos="567"/>
              </w:tabs>
              <w:autoSpaceDE w:val="0"/>
              <w:autoSpaceDN w:val="0"/>
              <w:adjustRightInd w:val="0"/>
              <w:ind w:left="0" w:firstLine="0"/>
              <w:rPr>
                <w:rFonts w:cs="Arial"/>
                <w:b/>
                <w:bCs/>
                <w:color w:val="000000" w:themeColor="text1"/>
                <w:sz w:val="20"/>
                <w:szCs w:val="20"/>
              </w:rPr>
            </w:pPr>
            <w:r w:rsidRPr="00EB4B5D">
              <w:rPr>
                <w:rFonts w:cs="Arial"/>
                <w:b/>
                <w:bCs/>
                <w:color w:val="000000" w:themeColor="text1"/>
                <w:sz w:val="20"/>
                <w:szCs w:val="20"/>
              </w:rPr>
              <w:t>Pirkimo objektas</w:t>
            </w:r>
          </w:p>
        </w:tc>
        <w:tc>
          <w:tcPr>
            <w:tcW w:w="3593" w:type="dxa"/>
          </w:tcPr>
          <w:p w14:paraId="106289AE" w14:textId="14ABC592" w:rsidR="00302029" w:rsidRPr="00EB4B5D" w:rsidRDefault="00A27AC9" w:rsidP="003149E6">
            <w:pPr>
              <w:pStyle w:val="ListParagraph"/>
              <w:tabs>
                <w:tab w:val="left" w:pos="567"/>
              </w:tabs>
              <w:autoSpaceDE w:val="0"/>
              <w:autoSpaceDN w:val="0"/>
              <w:adjustRightInd w:val="0"/>
              <w:ind w:left="0" w:firstLine="0"/>
              <w:rPr>
                <w:rFonts w:cs="Arial"/>
                <w:color w:val="000000" w:themeColor="text1"/>
                <w:sz w:val="20"/>
                <w:szCs w:val="20"/>
              </w:rPr>
            </w:pPr>
            <w:r w:rsidRPr="00A27AC9">
              <w:rPr>
                <w:rFonts w:eastAsia="Times New Roman" w:cs="Arial"/>
                <w:b/>
                <w:bCs/>
                <w:color w:val="000000" w:themeColor="text1"/>
                <w:sz w:val="20"/>
                <w:szCs w:val="20"/>
                <w:lang w:eastAsia="lt-LT"/>
              </w:rPr>
              <w:t>Kiekis, vnt.</w:t>
            </w:r>
          </w:p>
        </w:tc>
      </w:tr>
      <w:tr w:rsidR="00302029" w:rsidRPr="00EB4B5D" w14:paraId="5E9EA301" w14:textId="71C112FB" w:rsidTr="004969E0">
        <w:tc>
          <w:tcPr>
            <w:tcW w:w="750" w:type="dxa"/>
          </w:tcPr>
          <w:p w14:paraId="5347DE4A" w14:textId="2FE8DD91" w:rsidR="00302029" w:rsidRPr="00EB4B5D" w:rsidRDefault="00302029" w:rsidP="003149E6">
            <w:pPr>
              <w:pStyle w:val="ListParagraph"/>
              <w:tabs>
                <w:tab w:val="left" w:pos="567"/>
              </w:tabs>
              <w:autoSpaceDE w:val="0"/>
              <w:autoSpaceDN w:val="0"/>
              <w:adjustRightInd w:val="0"/>
              <w:ind w:left="171" w:hanging="159"/>
              <w:rPr>
                <w:rFonts w:cs="Arial"/>
                <w:color w:val="000000" w:themeColor="text1"/>
                <w:sz w:val="20"/>
                <w:szCs w:val="20"/>
              </w:rPr>
            </w:pPr>
            <w:r w:rsidRPr="00EB4B5D">
              <w:rPr>
                <w:rFonts w:cs="Arial"/>
                <w:color w:val="000000" w:themeColor="text1"/>
                <w:sz w:val="20"/>
                <w:szCs w:val="20"/>
              </w:rPr>
              <w:t>1.</w:t>
            </w:r>
          </w:p>
        </w:tc>
        <w:tc>
          <w:tcPr>
            <w:tcW w:w="5008" w:type="dxa"/>
          </w:tcPr>
          <w:p w14:paraId="07279AEC" w14:textId="654B4323" w:rsidR="00302029" w:rsidRPr="00BF6BA5" w:rsidRDefault="00302029" w:rsidP="003149E6">
            <w:pPr>
              <w:pStyle w:val="ListParagraph"/>
              <w:tabs>
                <w:tab w:val="left" w:pos="567"/>
              </w:tabs>
              <w:autoSpaceDE w:val="0"/>
              <w:autoSpaceDN w:val="0"/>
              <w:adjustRightInd w:val="0"/>
              <w:ind w:left="0" w:firstLine="0"/>
              <w:rPr>
                <w:rFonts w:cs="Arial"/>
                <w:color w:val="000000" w:themeColor="text1"/>
                <w:sz w:val="20"/>
                <w:szCs w:val="20"/>
              </w:rPr>
            </w:pPr>
            <w:r w:rsidRPr="00492DBE">
              <w:rPr>
                <w:rFonts w:cs="Arial"/>
                <w:color w:val="000000" w:themeColor="text1"/>
                <w:sz w:val="20"/>
                <w:szCs w:val="20"/>
              </w:rPr>
              <w:t xml:space="preserve">10/0,4 </w:t>
            </w:r>
            <w:proofErr w:type="spellStart"/>
            <w:r w:rsidRPr="00492DBE">
              <w:rPr>
                <w:rFonts w:cs="Arial"/>
                <w:color w:val="000000" w:themeColor="text1"/>
                <w:sz w:val="20"/>
                <w:szCs w:val="20"/>
              </w:rPr>
              <w:t>kV</w:t>
            </w:r>
            <w:proofErr w:type="spellEnd"/>
            <w:r w:rsidRPr="00492DBE">
              <w:rPr>
                <w:rFonts w:cs="Arial"/>
                <w:color w:val="000000" w:themeColor="text1"/>
                <w:sz w:val="20"/>
                <w:szCs w:val="20"/>
              </w:rPr>
              <w:t xml:space="preserve"> </w:t>
            </w:r>
            <w:r w:rsidR="00B901BC">
              <w:rPr>
                <w:rFonts w:cs="Arial"/>
                <w:color w:val="000000" w:themeColor="text1"/>
                <w:sz w:val="20"/>
                <w:szCs w:val="20"/>
              </w:rPr>
              <w:t>400</w:t>
            </w:r>
            <w:r w:rsidRPr="00492DBE">
              <w:rPr>
                <w:rFonts w:cs="Arial"/>
                <w:color w:val="000000" w:themeColor="text1"/>
                <w:sz w:val="20"/>
                <w:szCs w:val="20"/>
              </w:rPr>
              <w:t xml:space="preserve"> </w:t>
            </w:r>
            <w:proofErr w:type="spellStart"/>
            <w:r w:rsidRPr="00492DBE">
              <w:rPr>
                <w:rFonts w:cs="Arial"/>
                <w:color w:val="000000" w:themeColor="text1"/>
                <w:sz w:val="20"/>
                <w:szCs w:val="20"/>
              </w:rPr>
              <w:t>kVA</w:t>
            </w:r>
            <w:proofErr w:type="spellEnd"/>
            <w:r w:rsidRPr="00492DBE">
              <w:rPr>
                <w:rFonts w:cs="Arial"/>
                <w:color w:val="000000" w:themeColor="text1"/>
                <w:sz w:val="20"/>
                <w:szCs w:val="20"/>
              </w:rPr>
              <w:t xml:space="preserve"> trifaziai alyviniai galios transformatoriai su atšakų perjungikliu</w:t>
            </w:r>
          </w:p>
        </w:tc>
        <w:tc>
          <w:tcPr>
            <w:tcW w:w="3593" w:type="dxa"/>
          </w:tcPr>
          <w:p w14:paraId="156F01A4" w14:textId="5BD2A579" w:rsidR="00302029" w:rsidRPr="00EB4B5D" w:rsidRDefault="00C326F1" w:rsidP="003149E6">
            <w:pPr>
              <w:pStyle w:val="ListParagraph"/>
              <w:tabs>
                <w:tab w:val="left" w:pos="567"/>
              </w:tabs>
              <w:autoSpaceDE w:val="0"/>
              <w:autoSpaceDN w:val="0"/>
              <w:adjustRightInd w:val="0"/>
              <w:ind w:left="0" w:firstLine="0"/>
              <w:jc w:val="center"/>
              <w:rPr>
                <w:rFonts w:cs="Arial"/>
                <w:color w:val="000000" w:themeColor="text1"/>
                <w:sz w:val="20"/>
                <w:szCs w:val="20"/>
                <w:lang w:val="en-US"/>
              </w:rPr>
            </w:pPr>
            <w:r>
              <w:rPr>
                <w:rFonts w:cs="Arial"/>
                <w:color w:val="000000" w:themeColor="text1"/>
                <w:sz w:val="20"/>
                <w:szCs w:val="20"/>
              </w:rPr>
              <w:t>9</w:t>
            </w:r>
          </w:p>
        </w:tc>
      </w:tr>
    </w:tbl>
    <w:p w14:paraId="7C7DB364" w14:textId="77777777" w:rsidR="008D4180" w:rsidRPr="00EB4B5D"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color w:val="000000" w:themeColor="text1"/>
          <w:sz w:val="20"/>
          <w:szCs w:val="20"/>
        </w:rPr>
      </w:pPr>
      <w:r w:rsidRPr="00EB4B5D">
        <w:rPr>
          <w:rFonts w:cs="Arial"/>
          <w:b/>
          <w:color w:val="000000" w:themeColor="text1"/>
          <w:sz w:val="20"/>
          <w:szCs w:val="20"/>
        </w:rPr>
        <w:t xml:space="preserve">SUTARTINIŲ ĮSIPAREIGOJIMŲ VYKDYMO VIETA </w:t>
      </w:r>
    </w:p>
    <w:p w14:paraId="0827453E" w14:textId="0F4ED740" w:rsidR="00C10C02" w:rsidRDefault="00C10C02" w:rsidP="00F1493B">
      <w:pPr>
        <w:pStyle w:val="ListParagraph"/>
        <w:numPr>
          <w:ilvl w:val="1"/>
          <w:numId w:val="3"/>
        </w:numPr>
        <w:tabs>
          <w:tab w:val="left" w:pos="567"/>
        </w:tabs>
        <w:spacing w:before="60" w:after="60"/>
        <w:ind w:left="0" w:firstLine="0"/>
        <w:contextualSpacing w:val="0"/>
        <w:jc w:val="both"/>
        <w:rPr>
          <w:rFonts w:cs="Arial"/>
          <w:color w:val="000000" w:themeColor="text1"/>
          <w:sz w:val="20"/>
          <w:szCs w:val="20"/>
        </w:rPr>
      </w:pPr>
      <w:r w:rsidRPr="00EB4B5D">
        <w:rPr>
          <w:rFonts w:cs="Arial"/>
          <w:color w:val="000000" w:themeColor="text1"/>
          <w:sz w:val="20"/>
          <w:szCs w:val="20"/>
        </w:rPr>
        <w:t>Lietuvos teritorija.</w:t>
      </w:r>
    </w:p>
    <w:p w14:paraId="5EA45E15" w14:textId="1EF123A9" w:rsidR="007D09F3" w:rsidRPr="00EB4B5D" w:rsidRDefault="007D09F3" w:rsidP="00F1493B">
      <w:pPr>
        <w:pStyle w:val="ListParagraph"/>
        <w:numPr>
          <w:ilvl w:val="1"/>
          <w:numId w:val="3"/>
        </w:numPr>
        <w:tabs>
          <w:tab w:val="left" w:pos="567"/>
        </w:tabs>
        <w:spacing w:before="60" w:after="60"/>
        <w:ind w:left="0" w:firstLine="0"/>
        <w:contextualSpacing w:val="0"/>
        <w:jc w:val="both"/>
        <w:rPr>
          <w:rFonts w:cs="Arial"/>
          <w:color w:val="000000" w:themeColor="text1"/>
          <w:sz w:val="20"/>
          <w:szCs w:val="20"/>
        </w:rPr>
      </w:pPr>
      <w:r w:rsidRPr="5F2AA88B">
        <w:rPr>
          <w:rFonts w:cs="Arial"/>
          <w:color w:val="000000" w:themeColor="text1"/>
          <w:sz w:val="20"/>
          <w:szCs w:val="20"/>
        </w:rPr>
        <w:t>Tikslus pristatymo adresas Prekių tiekėjui bus pateiktas el. paštu ne vėliau kaip likus 1 (vienam) mėnesi</w:t>
      </w:r>
      <w:r w:rsidR="35B6D28B" w:rsidRPr="5F2AA88B">
        <w:rPr>
          <w:rFonts w:cs="Arial"/>
          <w:color w:val="000000" w:themeColor="text1"/>
          <w:sz w:val="20"/>
          <w:szCs w:val="20"/>
        </w:rPr>
        <w:t>ui</w:t>
      </w:r>
      <w:r w:rsidRPr="5F2AA88B">
        <w:rPr>
          <w:rFonts w:cs="Arial"/>
          <w:color w:val="000000" w:themeColor="text1"/>
          <w:sz w:val="20"/>
          <w:szCs w:val="20"/>
        </w:rPr>
        <w:t xml:space="preserve"> iki pristatymo termino pabaigos arba</w:t>
      </w:r>
      <w:r w:rsidR="35A91BD0" w:rsidRPr="5F2AA88B">
        <w:rPr>
          <w:rFonts w:cs="Arial"/>
          <w:color w:val="000000" w:themeColor="text1"/>
          <w:sz w:val="20"/>
          <w:szCs w:val="20"/>
        </w:rPr>
        <w:t>,</w:t>
      </w:r>
      <w:r w:rsidRPr="5F2AA88B">
        <w:rPr>
          <w:rFonts w:cs="Arial"/>
          <w:color w:val="000000" w:themeColor="text1"/>
          <w:sz w:val="20"/>
          <w:szCs w:val="20"/>
        </w:rPr>
        <w:t xml:space="preserve"> Prekių tiekėjui informavus, kad </w:t>
      </w:r>
      <w:r w:rsidR="001D485F" w:rsidRPr="5F2AA88B">
        <w:rPr>
          <w:rFonts w:cs="Arial"/>
          <w:color w:val="000000" w:themeColor="text1"/>
          <w:sz w:val="20"/>
          <w:szCs w:val="20"/>
        </w:rPr>
        <w:t xml:space="preserve">Prekės </w:t>
      </w:r>
      <w:r w:rsidRPr="5F2AA88B">
        <w:rPr>
          <w:rFonts w:cs="Arial"/>
          <w:color w:val="000000" w:themeColor="text1"/>
          <w:sz w:val="20"/>
          <w:szCs w:val="20"/>
        </w:rPr>
        <w:t>pagamintos anksčiau</w:t>
      </w:r>
      <w:r w:rsidR="001D485F" w:rsidRPr="5F2AA88B">
        <w:rPr>
          <w:rFonts w:cs="Arial"/>
          <w:color w:val="000000" w:themeColor="text1"/>
          <w:sz w:val="20"/>
          <w:szCs w:val="20"/>
        </w:rPr>
        <w:t xml:space="preserve"> -</w:t>
      </w:r>
      <w:r w:rsidRPr="5F2AA88B">
        <w:rPr>
          <w:rFonts w:cs="Arial"/>
          <w:color w:val="000000" w:themeColor="text1"/>
          <w:sz w:val="20"/>
          <w:szCs w:val="20"/>
        </w:rPr>
        <w:t xml:space="preserve"> per 5 </w:t>
      </w:r>
      <w:r w:rsidR="001D485F" w:rsidRPr="5F2AA88B">
        <w:rPr>
          <w:rFonts w:cs="Arial"/>
          <w:color w:val="000000" w:themeColor="text1"/>
          <w:sz w:val="20"/>
          <w:szCs w:val="20"/>
        </w:rPr>
        <w:t xml:space="preserve">darbo dienas </w:t>
      </w:r>
      <w:r w:rsidRPr="5F2AA88B">
        <w:rPr>
          <w:rFonts w:cs="Arial"/>
          <w:color w:val="000000" w:themeColor="text1"/>
          <w:sz w:val="20"/>
          <w:szCs w:val="20"/>
        </w:rPr>
        <w:t>nuo</w:t>
      </w:r>
      <w:r w:rsidR="001D485F" w:rsidRPr="5F2AA88B">
        <w:rPr>
          <w:rFonts w:cs="Arial"/>
          <w:color w:val="000000" w:themeColor="text1"/>
          <w:sz w:val="20"/>
          <w:szCs w:val="20"/>
        </w:rPr>
        <w:t xml:space="preserve"> tokios</w:t>
      </w:r>
      <w:r w:rsidRPr="5F2AA88B">
        <w:rPr>
          <w:rFonts w:cs="Arial"/>
          <w:color w:val="000000" w:themeColor="text1"/>
          <w:sz w:val="20"/>
          <w:szCs w:val="20"/>
        </w:rPr>
        <w:t xml:space="preserve"> informacijos gavimo dienos.</w:t>
      </w:r>
    </w:p>
    <w:p w14:paraId="0BD5FF2B" w14:textId="77777777" w:rsidR="008D4180" w:rsidRPr="00EB4B5D" w:rsidRDefault="008D4180" w:rsidP="008D4180">
      <w:pPr>
        <w:pStyle w:val="ListParagraph"/>
        <w:numPr>
          <w:ilvl w:val="0"/>
          <w:numId w:val="3"/>
        </w:numPr>
        <w:pBdr>
          <w:top w:val="single" w:sz="8" w:space="0" w:color="auto"/>
          <w:bottom w:val="single" w:sz="8" w:space="1" w:color="auto"/>
        </w:pBdr>
        <w:tabs>
          <w:tab w:val="left" w:pos="567"/>
        </w:tabs>
        <w:spacing w:before="60" w:after="60"/>
        <w:ind w:left="0" w:firstLine="0"/>
        <w:contextualSpacing w:val="0"/>
        <w:rPr>
          <w:rFonts w:cs="Arial"/>
          <w:b/>
          <w:color w:val="000000" w:themeColor="text1"/>
          <w:sz w:val="20"/>
          <w:szCs w:val="20"/>
        </w:rPr>
      </w:pPr>
      <w:r w:rsidRPr="00EB4B5D">
        <w:rPr>
          <w:rFonts w:cs="Arial"/>
          <w:b/>
          <w:color w:val="000000" w:themeColor="text1"/>
          <w:sz w:val="20"/>
          <w:szCs w:val="20"/>
        </w:rPr>
        <w:t>REIKALAVIMAI PIRKIMO OBJEKTUI</w:t>
      </w:r>
    </w:p>
    <w:p w14:paraId="2F6C2B18" w14:textId="13482942" w:rsidR="004A7F09" w:rsidRDefault="008D4180" w:rsidP="009D0359">
      <w:pPr>
        <w:pStyle w:val="ListParagraph"/>
        <w:numPr>
          <w:ilvl w:val="0"/>
          <w:numId w:val="17"/>
        </w:numPr>
        <w:tabs>
          <w:tab w:val="left" w:pos="426"/>
        </w:tabs>
        <w:autoSpaceDE w:val="0"/>
        <w:autoSpaceDN w:val="0"/>
        <w:adjustRightInd w:val="0"/>
        <w:ind w:left="0" w:firstLine="0"/>
        <w:jc w:val="both"/>
        <w:rPr>
          <w:rFonts w:cs="Arial"/>
          <w:color w:val="000000" w:themeColor="text1"/>
          <w:sz w:val="20"/>
          <w:szCs w:val="20"/>
        </w:rPr>
      </w:pPr>
      <w:r w:rsidRPr="00EB4B5D">
        <w:rPr>
          <w:rFonts w:cs="Arial"/>
          <w:color w:val="000000" w:themeColor="text1"/>
          <w:sz w:val="20"/>
          <w:szCs w:val="20"/>
        </w:rPr>
        <w:t xml:space="preserve">Detali Prekių techninė specifikacija pateikiama </w:t>
      </w:r>
      <w:r w:rsidR="000B2D21" w:rsidRPr="00EB4B5D">
        <w:rPr>
          <w:rFonts w:cs="Arial"/>
          <w:color w:val="000000" w:themeColor="text1"/>
          <w:sz w:val="20"/>
          <w:szCs w:val="20"/>
        </w:rPr>
        <w:t xml:space="preserve">Priede Nr. 1 </w:t>
      </w:r>
      <w:r w:rsidR="00B7149A">
        <w:rPr>
          <w:rFonts w:cs="Arial"/>
          <w:color w:val="000000" w:themeColor="text1"/>
          <w:sz w:val="20"/>
          <w:szCs w:val="20"/>
        </w:rPr>
        <w:t>Trifazi</w:t>
      </w:r>
      <w:r w:rsidR="00871E53">
        <w:rPr>
          <w:rFonts w:cs="Arial"/>
          <w:color w:val="000000" w:themeColor="text1"/>
          <w:sz w:val="20"/>
          <w:szCs w:val="20"/>
        </w:rPr>
        <w:t>ų alyvinių galios</w:t>
      </w:r>
      <w:r w:rsidR="00B52036" w:rsidRPr="00EB4B5D">
        <w:rPr>
          <w:rFonts w:cs="Arial"/>
          <w:color w:val="000000" w:themeColor="text1"/>
          <w:sz w:val="20"/>
          <w:szCs w:val="20"/>
        </w:rPr>
        <w:t xml:space="preserve"> transformatorių</w:t>
      </w:r>
      <w:r w:rsidR="00871E53">
        <w:rPr>
          <w:rFonts w:cs="Arial"/>
          <w:color w:val="000000" w:themeColor="text1"/>
          <w:sz w:val="20"/>
          <w:szCs w:val="20"/>
        </w:rPr>
        <w:t xml:space="preserve"> su atšakų</w:t>
      </w:r>
      <w:r w:rsidR="00EC37F8">
        <w:rPr>
          <w:rFonts w:cs="Arial"/>
          <w:color w:val="000000" w:themeColor="text1"/>
          <w:sz w:val="20"/>
          <w:szCs w:val="20"/>
        </w:rPr>
        <w:t xml:space="preserve"> perjungikliu</w:t>
      </w:r>
      <w:r w:rsidR="00B52036" w:rsidRPr="00EB4B5D">
        <w:rPr>
          <w:rFonts w:cs="Arial"/>
          <w:color w:val="000000" w:themeColor="text1"/>
          <w:sz w:val="20"/>
          <w:szCs w:val="20"/>
        </w:rPr>
        <w:t xml:space="preserve"> techniniai reikalavimai</w:t>
      </w:r>
      <w:r w:rsidR="00B727D4" w:rsidRPr="00EB4B5D">
        <w:rPr>
          <w:rFonts w:cs="Arial"/>
          <w:color w:val="000000" w:themeColor="text1"/>
          <w:sz w:val="20"/>
          <w:szCs w:val="20"/>
        </w:rPr>
        <w:t>.</w:t>
      </w:r>
    </w:p>
    <w:p w14:paraId="6B1C4870" w14:textId="307EBD4A" w:rsidR="00115908" w:rsidRPr="00EB4B5D" w:rsidRDefault="0E8C45AF" w:rsidP="5F2AA88B">
      <w:pPr>
        <w:pStyle w:val="ListParagraph"/>
        <w:numPr>
          <w:ilvl w:val="0"/>
          <w:numId w:val="17"/>
        </w:numPr>
        <w:tabs>
          <w:tab w:val="left" w:pos="426"/>
        </w:tabs>
        <w:autoSpaceDE w:val="0"/>
        <w:autoSpaceDN w:val="0"/>
        <w:adjustRightInd w:val="0"/>
        <w:ind w:left="0" w:firstLine="0"/>
        <w:jc w:val="both"/>
        <w:rPr>
          <w:rFonts w:cs="Arial"/>
          <w:color w:val="000000" w:themeColor="text1"/>
          <w:sz w:val="20"/>
          <w:szCs w:val="20"/>
        </w:rPr>
      </w:pPr>
      <w:r w:rsidRPr="5F2AA88B">
        <w:rPr>
          <w:rFonts w:cs="Arial"/>
          <w:color w:val="000000" w:themeColor="text1"/>
          <w:sz w:val="20"/>
          <w:szCs w:val="20"/>
        </w:rPr>
        <w:t>Jei a</w:t>
      </w:r>
      <w:r w:rsidR="001F67CA" w:rsidRPr="5F2AA88B">
        <w:rPr>
          <w:rFonts w:cs="Arial"/>
          <w:color w:val="000000" w:themeColor="text1"/>
          <w:sz w:val="20"/>
          <w:szCs w:val="20"/>
        </w:rPr>
        <w:t xml:space="preserve">pibūdinant siūlomą Pirkimo objektą naudojami konkretūs modeliai ar šaltiniai, konkretūs procesai ar prekės ženklai, patentai, tipai, konkreti kilmė ar gamyba, </w:t>
      </w:r>
      <w:r w:rsidR="480F05F1" w:rsidRPr="5F2AA88B">
        <w:rPr>
          <w:rFonts w:cs="Arial"/>
          <w:color w:val="000000" w:themeColor="text1"/>
          <w:sz w:val="20"/>
          <w:szCs w:val="20"/>
        </w:rPr>
        <w:t>gali būti siūlomi ir</w:t>
      </w:r>
      <w:r w:rsidR="001F67CA" w:rsidRPr="5F2AA88B">
        <w:rPr>
          <w:rFonts w:cs="Arial"/>
          <w:color w:val="000000" w:themeColor="text1"/>
          <w:sz w:val="20"/>
          <w:szCs w:val="20"/>
        </w:rPr>
        <w:t xml:space="preserve"> lygiaverčiai,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 Įrodinėjimo našta, vadovaujantis Lietuvos Respublikos pirkimų, atliekamų vandentvarkos, energetikos, transporto ar pašto paslaugų srities perkančiųjų subjektų, įstatymas (toliau – PĮ) 51 str. </w:t>
      </w:r>
      <w:r w:rsidR="0921273D" w:rsidRPr="5F2AA88B">
        <w:rPr>
          <w:rFonts w:cs="Arial"/>
          <w:color w:val="000000" w:themeColor="text1"/>
          <w:sz w:val="20"/>
          <w:szCs w:val="20"/>
        </w:rPr>
        <w:t>3 d.</w:t>
      </w:r>
      <w:r w:rsidR="3A5EB35D" w:rsidRPr="5F2AA88B">
        <w:rPr>
          <w:rFonts w:cs="Arial"/>
          <w:color w:val="000000" w:themeColor="text1"/>
          <w:sz w:val="20"/>
          <w:szCs w:val="20"/>
        </w:rPr>
        <w:t xml:space="preserve"> t</w:t>
      </w:r>
      <w:r w:rsidR="001F67CA" w:rsidRPr="5F2AA88B">
        <w:rPr>
          <w:rFonts w:cs="Arial"/>
          <w:color w:val="000000" w:themeColor="text1"/>
          <w:sz w:val="20"/>
          <w:szCs w:val="20"/>
        </w:rPr>
        <w:t xml:space="preserve">enka </w:t>
      </w:r>
      <w:r w:rsidR="00AA33B5" w:rsidRPr="5F2AA88B">
        <w:rPr>
          <w:rFonts w:cs="Arial"/>
          <w:color w:val="000000" w:themeColor="text1"/>
          <w:sz w:val="20"/>
          <w:szCs w:val="20"/>
        </w:rPr>
        <w:t>Prekių tiekėjui</w:t>
      </w:r>
      <w:r w:rsidR="001F67CA" w:rsidRPr="5F2AA88B">
        <w:rPr>
          <w:rFonts w:cs="Arial"/>
          <w:color w:val="000000" w:themeColor="text1"/>
          <w:sz w:val="20"/>
          <w:szCs w:val="20"/>
        </w:rPr>
        <w:t>.</w:t>
      </w:r>
    </w:p>
    <w:p w14:paraId="426B42D8" w14:textId="26C893ED" w:rsidR="001F67CA" w:rsidRPr="002138DE" w:rsidRDefault="001F67CA" w:rsidP="5F2AA88B">
      <w:pPr>
        <w:pStyle w:val="ListParagraph"/>
        <w:numPr>
          <w:ilvl w:val="0"/>
          <w:numId w:val="17"/>
        </w:numPr>
        <w:tabs>
          <w:tab w:val="left" w:pos="284"/>
          <w:tab w:val="left" w:pos="426"/>
        </w:tabs>
        <w:spacing w:before="60" w:after="60"/>
        <w:ind w:left="0" w:firstLine="0"/>
        <w:jc w:val="both"/>
        <w:rPr>
          <w:rFonts w:cs="Arial"/>
          <w:color w:val="000000" w:themeColor="text1"/>
          <w:sz w:val="20"/>
          <w:szCs w:val="20"/>
        </w:rPr>
      </w:pPr>
      <w:r w:rsidRPr="5F2AA88B">
        <w:rPr>
          <w:rFonts w:cs="Arial"/>
          <w:color w:val="000000" w:themeColor="text1"/>
          <w:sz w:val="20"/>
          <w:szCs w:val="20"/>
        </w:rPr>
        <w:t xml:space="preserve">Vadovaujantis PĮ </w:t>
      </w:r>
      <w:r w:rsidRPr="5F2AA88B">
        <w:rPr>
          <w:rFonts w:eastAsia="Calibri" w:cs="Arial"/>
          <w:color w:val="000000" w:themeColor="text1"/>
          <w:sz w:val="20"/>
          <w:szCs w:val="20"/>
          <w:lang w:eastAsia="lt-LT"/>
        </w:rPr>
        <w:t xml:space="preserve">52 str. </w:t>
      </w:r>
      <w:r w:rsidR="00F319FC" w:rsidRPr="5F2AA88B">
        <w:rPr>
          <w:rFonts w:eastAsia="Calibri" w:cs="Arial"/>
          <w:color w:val="000000" w:themeColor="text1"/>
          <w:sz w:val="20"/>
          <w:szCs w:val="20"/>
          <w:lang w:eastAsia="lt-LT"/>
        </w:rPr>
        <w:t>Klient</w:t>
      </w:r>
      <w:r w:rsidRPr="5F2AA88B">
        <w:rPr>
          <w:rFonts w:eastAsia="Calibri" w:cs="Arial"/>
          <w:color w:val="000000" w:themeColor="text1"/>
          <w:sz w:val="20"/>
          <w:szCs w:val="20"/>
          <w:lang w:eastAsia="lt-LT"/>
        </w:rPr>
        <w:t xml:space="preserve">as turi teisę reikalauti, kad </w:t>
      </w:r>
      <w:r w:rsidR="00AA33B5" w:rsidRPr="5F2AA88B">
        <w:rPr>
          <w:rFonts w:eastAsia="Calibri" w:cs="Arial"/>
          <w:color w:val="000000" w:themeColor="text1"/>
          <w:sz w:val="20"/>
          <w:szCs w:val="20"/>
          <w:lang w:eastAsia="lt-LT"/>
        </w:rPr>
        <w:t xml:space="preserve">Prekių </w:t>
      </w:r>
      <w:r w:rsidRPr="5F2AA88B">
        <w:rPr>
          <w:rFonts w:eastAsia="Calibri" w:cs="Arial"/>
          <w:color w:val="000000" w:themeColor="text1"/>
          <w:sz w:val="20"/>
          <w:szCs w:val="20"/>
          <w:lang w:eastAsia="lt-LT"/>
        </w:rPr>
        <w:t xml:space="preserve">tiekėjas kaip tinkamą priemonę, įrodančią, kad </w:t>
      </w:r>
      <w:r w:rsidR="0004480C" w:rsidRPr="5F2AA88B">
        <w:rPr>
          <w:rFonts w:eastAsia="Calibri" w:cs="Arial"/>
          <w:color w:val="000000" w:themeColor="text1"/>
          <w:sz w:val="20"/>
          <w:szCs w:val="20"/>
          <w:lang w:eastAsia="lt-LT"/>
        </w:rPr>
        <w:t xml:space="preserve">Prekės </w:t>
      </w:r>
      <w:r w:rsidRPr="5F2AA88B">
        <w:rPr>
          <w:rFonts w:eastAsia="Calibri" w:cs="Arial"/>
          <w:color w:val="000000" w:themeColor="text1"/>
          <w:sz w:val="20"/>
          <w:szCs w:val="20"/>
          <w:lang w:eastAsia="lt-LT"/>
        </w:rPr>
        <w:t xml:space="preserve">atitinka Techninėse specifikacijose nurodytus reikalavimus ir kriterijus, pasiūlymų vertinimo kriterijus ar pirkimo </w:t>
      </w:r>
      <w:r w:rsidR="1AA9170E" w:rsidRPr="5F2AA88B">
        <w:rPr>
          <w:rFonts w:eastAsia="Calibri" w:cs="Arial"/>
          <w:color w:val="000000" w:themeColor="text1"/>
          <w:sz w:val="20"/>
          <w:szCs w:val="20"/>
          <w:lang w:eastAsia="lt-LT"/>
        </w:rPr>
        <w:t>S</w:t>
      </w:r>
      <w:r w:rsidRPr="5F2AA88B">
        <w:rPr>
          <w:rFonts w:eastAsia="Calibri" w:cs="Arial"/>
          <w:color w:val="000000" w:themeColor="text1"/>
          <w:sz w:val="20"/>
          <w:szCs w:val="20"/>
          <w:lang w:eastAsia="lt-LT"/>
        </w:rPr>
        <w:t xml:space="preserve">utarties vykdymo sąlygas, pateiktų Lietuvos Respublikoje įsteigtos atitikties vertinimo įstaigos tyrimų ataskaitą ar pažymą. </w:t>
      </w:r>
      <w:r w:rsidR="00F319FC" w:rsidRPr="5F2AA88B">
        <w:rPr>
          <w:rFonts w:eastAsia="Calibri" w:cs="Arial"/>
          <w:color w:val="000000" w:themeColor="text1"/>
          <w:sz w:val="20"/>
          <w:szCs w:val="20"/>
          <w:lang w:eastAsia="lt-LT"/>
        </w:rPr>
        <w:t>Klient</w:t>
      </w:r>
      <w:r w:rsidR="00A60E4A" w:rsidRPr="5F2AA88B">
        <w:rPr>
          <w:rFonts w:eastAsia="Calibri" w:cs="Arial"/>
          <w:color w:val="000000" w:themeColor="text1"/>
          <w:sz w:val="20"/>
          <w:szCs w:val="20"/>
          <w:lang w:eastAsia="lt-LT"/>
        </w:rPr>
        <w:t>as</w:t>
      </w:r>
      <w:r w:rsidRPr="5F2AA88B">
        <w:rPr>
          <w:rFonts w:eastAsia="Calibri" w:cs="Arial"/>
          <w:color w:val="000000" w:themeColor="text1"/>
          <w:sz w:val="20"/>
          <w:szCs w:val="20"/>
          <w:lang w:eastAsia="lt-LT"/>
        </w:rPr>
        <w:t xml:space="preserve"> taip pat pripažįsta kitose šalyse įsteigtų lygiaverčių atitikties vertinimo įstaigų išduotas pažymas, ataskaitas, patvirtinimus. Jei tokių dokumentų objektyviai gauti yra neįmanoma ne dėl </w:t>
      </w:r>
      <w:r w:rsidR="00AA33B5" w:rsidRPr="5F2AA88B">
        <w:rPr>
          <w:rFonts w:eastAsia="Calibri" w:cs="Arial"/>
          <w:color w:val="000000" w:themeColor="text1"/>
          <w:sz w:val="20"/>
          <w:szCs w:val="20"/>
          <w:lang w:eastAsia="lt-LT"/>
        </w:rPr>
        <w:t>Prekių tiekėjo</w:t>
      </w:r>
      <w:r w:rsidR="00656560" w:rsidRPr="5F2AA88B">
        <w:rPr>
          <w:rFonts w:eastAsia="Calibri" w:cs="Arial"/>
          <w:color w:val="000000" w:themeColor="text1"/>
          <w:sz w:val="20"/>
          <w:szCs w:val="20"/>
          <w:lang w:eastAsia="lt-LT"/>
        </w:rPr>
        <w:t xml:space="preserve"> </w:t>
      </w:r>
      <w:r w:rsidRPr="5F2AA88B">
        <w:rPr>
          <w:rFonts w:eastAsia="Calibri" w:cs="Arial"/>
          <w:color w:val="000000" w:themeColor="text1"/>
          <w:sz w:val="20"/>
          <w:szCs w:val="20"/>
          <w:lang w:eastAsia="lt-LT"/>
        </w:rPr>
        <w:t xml:space="preserve">kaltės, </w:t>
      </w:r>
      <w:r w:rsidR="00F319FC" w:rsidRPr="5F2AA88B">
        <w:rPr>
          <w:rFonts w:eastAsia="Calibri" w:cs="Arial"/>
          <w:color w:val="000000" w:themeColor="text1"/>
          <w:sz w:val="20"/>
          <w:szCs w:val="20"/>
          <w:lang w:eastAsia="lt-LT"/>
        </w:rPr>
        <w:t>Klient</w:t>
      </w:r>
      <w:r w:rsidR="00A60E4A" w:rsidRPr="5F2AA88B">
        <w:rPr>
          <w:rFonts w:eastAsia="Calibri" w:cs="Arial"/>
          <w:color w:val="000000" w:themeColor="text1"/>
          <w:sz w:val="20"/>
          <w:szCs w:val="20"/>
          <w:lang w:eastAsia="lt-LT"/>
        </w:rPr>
        <w:t>as</w:t>
      </w:r>
      <w:r w:rsidRPr="5F2AA88B">
        <w:rPr>
          <w:rFonts w:eastAsia="Calibri" w:cs="Arial"/>
          <w:color w:val="000000" w:themeColor="text1"/>
          <w:sz w:val="20"/>
          <w:szCs w:val="20"/>
          <w:lang w:eastAsia="lt-LT"/>
        </w:rPr>
        <w:t xml:space="preserve"> pripažįsta ir kitas priemones, jei tokios priemonės yra pakankamos </w:t>
      </w:r>
      <w:r w:rsidR="004121F9" w:rsidRPr="5F2AA88B">
        <w:rPr>
          <w:rFonts w:eastAsia="Calibri" w:cs="Arial"/>
          <w:color w:val="000000" w:themeColor="text1"/>
          <w:sz w:val="20"/>
          <w:szCs w:val="20"/>
          <w:lang w:eastAsia="lt-LT"/>
        </w:rPr>
        <w:t>Klient</w:t>
      </w:r>
      <w:r w:rsidRPr="5F2AA88B">
        <w:rPr>
          <w:rFonts w:eastAsia="Calibri" w:cs="Arial"/>
          <w:color w:val="000000" w:themeColor="text1"/>
          <w:sz w:val="20"/>
          <w:szCs w:val="20"/>
          <w:lang w:eastAsia="lt-LT"/>
        </w:rPr>
        <w:t xml:space="preserve">ui nustatyti prekės/pasiūlymo visišką atitikimą Techninės specifikacijos ir kitoms pirkimo sąlygoms. </w:t>
      </w:r>
    </w:p>
    <w:p w14:paraId="030D878F" w14:textId="6B80F84F" w:rsidR="00CB549A" w:rsidRPr="00EB4B5D" w:rsidRDefault="00CB549A" w:rsidP="002C2054">
      <w:pPr>
        <w:autoSpaceDE w:val="0"/>
        <w:autoSpaceDN w:val="0"/>
        <w:adjustRightInd w:val="0"/>
        <w:ind w:firstLine="0"/>
        <w:rPr>
          <w:rFonts w:cs="Arial"/>
          <w:color w:val="000000" w:themeColor="text1"/>
          <w:sz w:val="20"/>
          <w:szCs w:val="20"/>
        </w:rPr>
      </w:pPr>
    </w:p>
    <w:p w14:paraId="566D18DF" w14:textId="6B02FAEF" w:rsidR="008D4180" w:rsidRPr="00EB4B5D" w:rsidRDefault="0041376F" w:rsidP="00B05A64">
      <w:pPr>
        <w:pStyle w:val="ListParagraph"/>
        <w:pBdr>
          <w:top w:val="single" w:sz="8" w:space="0" w:color="auto"/>
        </w:pBdr>
        <w:tabs>
          <w:tab w:val="left" w:pos="567"/>
        </w:tabs>
        <w:ind w:left="0" w:firstLine="0"/>
        <w:contextualSpacing w:val="0"/>
        <w:rPr>
          <w:rFonts w:cs="Arial"/>
          <w:b/>
          <w:color w:val="000000" w:themeColor="text1"/>
          <w:sz w:val="20"/>
          <w:szCs w:val="20"/>
        </w:rPr>
      </w:pPr>
      <w:r w:rsidRPr="00EB4B5D">
        <w:rPr>
          <w:rFonts w:cs="Arial"/>
          <w:b/>
          <w:color w:val="000000" w:themeColor="text1"/>
          <w:sz w:val="20"/>
          <w:szCs w:val="20"/>
        </w:rPr>
        <w:t>6</w:t>
      </w:r>
      <w:r w:rsidR="008864E1" w:rsidRPr="00EB4B5D">
        <w:rPr>
          <w:rFonts w:cs="Arial"/>
          <w:b/>
          <w:color w:val="000000" w:themeColor="text1"/>
          <w:sz w:val="20"/>
          <w:szCs w:val="20"/>
        </w:rPr>
        <w:t xml:space="preserve">. </w:t>
      </w:r>
      <w:r w:rsidR="008D4180" w:rsidRPr="00EB4B5D">
        <w:rPr>
          <w:rFonts w:cs="Arial"/>
          <w:b/>
          <w:color w:val="000000" w:themeColor="text1"/>
          <w:sz w:val="20"/>
          <w:szCs w:val="20"/>
        </w:rPr>
        <w:t>Sutartinių įsipareigojimų vykdymo tvarka ir terminai</w:t>
      </w:r>
    </w:p>
    <w:p w14:paraId="71AE8710" w14:textId="0268DF1F" w:rsidR="00134187" w:rsidRPr="00EB4B5D" w:rsidRDefault="30788416" w:rsidP="16EB4E83">
      <w:pPr>
        <w:pStyle w:val="ListParagraph"/>
        <w:numPr>
          <w:ilvl w:val="0"/>
          <w:numId w:val="18"/>
        </w:numPr>
        <w:pBdr>
          <w:top w:val="single" w:sz="4" w:space="1" w:color="auto"/>
        </w:pBdr>
        <w:tabs>
          <w:tab w:val="left" w:pos="567"/>
        </w:tabs>
        <w:spacing w:before="60" w:after="60"/>
        <w:ind w:left="0" w:firstLine="0"/>
        <w:jc w:val="both"/>
        <w:rPr>
          <w:rFonts w:cs="Arial"/>
          <w:color w:val="000000" w:themeColor="text1"/>
          <w:sz w:val="20"/>
          <w:szCs w:val="20"/>
        </w:rPr>
      </w:pPr>
      <w:r w:rsidRPr="16EB4E83">
        <w:rPr>
          <w:rFonts w:cs="Arial"/>
          <w:color w:val="000000" w:themeColor="text1"/>
          <w:sz w:val="20"/>
          <w:szCs w:val="20"/>
        </w:rPr>
        <w:t xml:space="preserve">Prekės turi būti pristatytos ne vėliau kaip per </w:t>
      </w:r>
      <w:r w:rsidR="2071A6A7" w:rsidRPr="16EB4E83">
        <w:rPr>
          <w:rFonts w:cs="Arial"/>
          <w:color w:val="000000" w:themeColor="text1"/>
          <w:sz w:val="20"/>
          <w:szCs w:val="20"/>
        </w:rPr>
        <w:t>180</w:t>
      </w:r>
      <w:r w:rsidRPr="16EB4E83">
        <w:rPr>
          <w:rFonts w:cs="Arial"/>
          <w:color w:val="000000" w:themeColor="text1"/>
          <w:sz w:val="20"/>
          <w:szCs w:val="20"/>
        </w:rPr>
        <w:t xml:space="preserve"> (</w:t>
      </w:r>
      <w:r w:rsidR="2071A6A7" w:rsidRPr="16EB4E83">
        <w:rPr>
          <w:rFonts w:cs="Arial"/>
          <w:color w:val="000000" w:themeColor="text1"/>
          <w:sz w:val="20"/>
          <w:szCs w:val="20"/>
        </w:rPr>
        <w:t>vieną</w:t>
      </w:r>
      <w:r w:rsidRPr="16EB4E83">
        <w:rPr>
          <w:rFonts w:cs="Arial"/>
          <w:color w:val="000000" w:themeColor="text1"/>
          <w:sz w:val="20"/>
          <w:szCs w:val="20"/>
        </w:rPr>
        <w:t xml:space="preserve"> šimt</w:t>
      </w:r>
      <w:r w:rsidR="2071A6A7" w:rsidRPr="16EB4E83">
        <w:rPr>
          <w:rFonts w:cs="Arial"/>
          <w:color w:val="000000" w:themeColor="text1"/>
          <w:sz w:val="20"/>
          <w:szCs w:val="20"/>
        </w:rPr>
        <w:t>ą</w:t>
      </w:r>
      <w:r w:rsidRPr="16EB4E83">
        <w:rPr>
          <w:rFonts w:cs="Arial"/>
          <w:color w:val="000000" w:themeColor="text1"/>
          <w:sz w:val="20"/>
          <w:szCs w:val="20"/>
        </w:rPr>
        <w:t xml:space="preserve"> </w:t>
      </w:r>
      <w:r w:rsidR="2071A6A7" w:rsidRPr="16EB4E83">
        <w:rPr>
          <w:rFonts w:cs="Arial"/>
          <w:color w:val="000000" w:themeColor="text1"/>
          <w:sz w:val="20"/>
          <w:szCs w:val="20"/>
        </w:rPr>
        <w:t>aštuonias</w:t>
      </w:r>
      <w:r w:rsidRPr="16EB4E83">
        <w:rPr>
          <w:rFonts w:cs="Arial"/>
          <w:color w:val="000000" w:themeColor="text1"/>
          <w:sz w:val="20"/>
          <w:szCs w:val="20"/>
        </w:rPr>
        <w:t>dešimt) kalendorinių dienų nuo Sutarties įsigaliojimo dienos.</w:t>
      </w:r>
    </w:p>
    <w:p w14:paraId="33BC9F8C" w14:textId="1B1F363F" w:rsidR="008D4180" w:rsidRPr="00EB4B5D" w:rsidRDefault="02D00C8B" w:rsidP="16EB4E83">
      <w:pPr>
        <w:pStyle w:val="ListParagraph"/>
        <w:numPr>
          <w:ilvl w:val="0"/>
          <w:numId w:val="18"/>
        </w:numPr>
        <w:tabs>
          <w:tab w:val="left" w:pos="567"/>
        </w:tabs>
        <w:spacing w:before="60" w:after="60"/>
        <w:ind w:left="0" w:firstLine="0"/>
        <w:contextualSpacing w:val="0"/>
        <w:jc w:val="both"/>
        <w:rPr>
          <w:rStyle w:val="Laukeliai"/>
          <w:rFonts w:cs="Arial"/>
          <w:color w:val="000000" w:themeColor="text1"/>
        </w:rPr>
      </w:pPr>
      <w:r w:rsidRPr="5F2AA88B">
        <w:rPr>
          <w:rStyle w:val="Laukeliai"/>
          <w:rFonts w:cs="Arial"/>
          <w:color w:val="000000" w:themeColor="text1"/>
        </w:rPr>
        <w:t xml:space="preserve">Terminas, per kurį turi būti ištaisomi nustatyti Prekių trūkumai – </w:t>
      </w:r>
      <w:sdt>
        <w:sdtPr>
          <w:rPr>
            <w:rFonts w:cs="Arial"/>
            <w:color w:val="000000" w:themeColor="text1"/>
            <w:sz w:val="20"/>
            <w:szCs w:val="20"/>
          </w:rPr>
          <w:id w:val="-1078978233"/>
          <w:text/>
        </w:sdtPr>
        <w:sdtEndPr/>
        <w:sdtContent>
          <w:r w:rsidR="0C10AAEF" w:rsidRPr="5F2AA88B">
            <w:rPr>
              <w:rFonts w:cs="Arial"/>
              <w:color w:val="000000" w:themeColor="text1"/>
              <w:sz w:val="20"/>
              <w:szCs w:val="20"/>
            </w:rPr>
            <w:t>90 (devyniasdešimt) kalendorinių dienų</w:t>
          </w:r>
        </w:sdtContent>
      </w:sdt>
      <w:r w:rsidR="25C6CF33" w:rsidRPr="5F2AA88B">
        <w:rPr>
          <w:rFonts w:cs="Arial"/>
          <w:color w:val="000000" w:themeColor="text1"/>
          <w:sz w:val="20"/>
          <w:szCs w:val="20"/>
        </w:rPr>
        <w:t xml:space="preserve"> nuo Kliento pranešimo gavimo arba neatitikimo užfiksavimo Prekės perdavimo vietoje</w:t>
      </w:r>
      <w:r w:rsidRPr="5F2AA88B">
        <w:rPr>
          <w:rStyle w:val="Laukeliai"/>
          <w:rFonts w:cs="Arial"/>
          <w:color w:val="000000" w:themeColor="text1"/>
        </w:rPr>
        <w:t>.</w:t>
      </w:r>
    </w:p>
    <w:p w14:paraId="10B7066C" w14:textId="185CF918" w:rsidR="0092315A" w:rsidRPr="00EB4B5D" w:rsidRDefault="3235FA7A" w:rsidP="0041376F">
      <w:pPr>
        <w:pStyle w:val="ListParagraph"/>
        <w:numPr>
          <w:ilvl w:val="0"/>
          <w:numId w:val="18"/>
        </w:numPr>
        <w:tabs>
          <w:tab w:val="left" w:pos="426"/>
          <w:tab w:val="left" w:pos="567"/>
        </w:tabs>
        <w:spacing w:before="60" w:after="60"/>
        <w:ind w:left="0" w:firstLine="0"/>
        <w:contextualSpacing w:val="0"/>
        <w:jc w:val="both"/>
        <w:rPr>
          <w:rFonts w:cs="Arial"/>
          <w:color w:val="000000" w:themeColor="text1"/>
          <w:sz w:val="20"/>
          <w:szCs w:val="20"/>
        </w:rPr>
      </w:pPr>
      <w:r w:rsidRPr="75F680B0">
        <w:rPr>
          <w:rFonts w:cs="Arial"/>
          <w:color w:val="000000" w:themeColor="text1"/>
          <w:sz w:val="20"/>
          <w:szCs w:val="20"/>
        </w:rPr>
        <w:t xml:space="preserve">Jei paaiškėja, kad </w:t>
      </w:r>
      <w:r w:rsidR="07AD3D8D" w:rsidRPr="75F680B0">
        <w:rPr>
          <w:rFonts w:cs="Arial"/>
          <w:color w:val="000000" w:themeColor="text1"/>
          <w:sz w:val="20"/>
          <w:szCs w:val="20"/>
        </w:rPr>
        <w:t xml:space="preserve">Prekių tiekėjas </w:t>
      </w:r>
      <w:r w:rsidRPr="75F680B0">
        <w:rPr>
          <w:rFonts w:cs="Arial"/>
          <w:color w:val="000000" w:themeColor="text1"/>
          <w:sz w:val="20"/>
          <w:szCs w:val="20"/>
        </w:rPr>
        <w:t>negali pašalinti Prek</w:t>
      </w:r>
      <w:r w:rsidR="5745E38C" w:rsidRPr="75F680B0">
        <w:rPr>
          <w:rFonts w:cs="Arial"/>
          <w:color w:val="000000" w:themeColor="text1"/>
          <w:sz w:val="20"/>
          <w:szCs w:val="20"/>
        </w:rPr>
        <w:t>ių</w:t>
      </w:r>
      <w:r w:rsidRPr="75F680B0">
        <w:rPr>
          <w:rFonts w:cs="Arial"/>
          <w:color w:val="000000" w:themeColor="text1"/>
          <w:sz w:val="20"/>
          <w:szCs w:val="20"/>
        </w:rPr>
        <w:t xml:space="preserve"> trūkumų, </w:t>
      </w:r>
      <w:r w:rsidR="07AD3D8D" w:rsidRPr="75F680B0">
        <w:rPr>
          <w:rFonts w:cs="Arial"/>
          <w:color w:val="000000" w:themeColor="text1"/>
          <w:sz w:val="20"/>
          <w:szCs w:val="20"/>
        </w:rPr>
        <w:t xml:space="preserve">Prekių tiekėjas </w:t>
      </w:r>
      <w:r w:rsidRPr="75F680B0">
        <w:rPr>
          <w:rFonts w:cs="Arial"/>
          <w:color w:val="000000" w:themeColor="text1"/>
          <w:sz w:val="20"/>
          <w:szCs w:val="20"/>
        </w:rPr>
        <w:t>netinkamos kokybės/sugedusi</w:t>
      </w:r>
      <w:r w:rsidR="0393C39C" w:rsidRPr="75F680B0">
        <w:rPr>
          <w:rFonts w:cs="Arial"/>
          <w:color w:val="000000" w:themeColor="text1"/>
          <w:sz w:val="20"/>
          <w:szCs w:val="20"/>
        </w:rPr>
        <w:t>as</w:t>
      </w:r>
      <w:r w:rsidRPr="75F680B0">
        <w:rPr>
          <w:rFonts w:cs="Arial"/>
          <w:color w:val="000000" w:themeColor="text1"/>
          <w:sz w:val="20"/>
          <w:szCs w:val="20"/>
        </w:rPr>
        <w:t xml:space="preserve"> Prek</w:t>
      </w:r>
      <w:r w:rsidR="4AF4DC87" w:rsidRPr="75F680B0">
        <w:rPr>
          <w:rFonts w:cs="Arial"/>
          <w:color w:val="000000" w:themeColor="text1"/>
          <w:sz w:val="20"/>
          <w:szCs w:val="20"/>
        </w:rPr>
        <w:t>es</w:t>
      </w:r>
      <w:r w:rsidRPr="75F680B0">
        <w:rPr>
          <w:rFonts w:cs="Arial"/>
          <w:color w:val="000000" w:themeColor="text1"/>
          <w:sz w:val="20"/>
          <w:szCs w:val="20"/>
        </w:rPr>
        <w:t xml:space="preserve"> savo lėšomis pakeičia į identišk</w:t>
      </w:r>
      <w:r w:rsidR="3882088A" w:rsidRPr="75F680B0">
        <w:rPr>
          <w:rFonts w:cs="Arial"/>
          <w:color w:val="000000" w:themeColor="text1"/>
          <w:sz w:val="20"/>
          <w:szCs w:val="20"/>
        </w:rPr>
        <w:t>as</w:t>
      </w:r>
      <w:r w:rsidRPr="75F680B0">
        <w:rPr>
          <w:rFonts w:cs="Arial"/>
          <w:color w:val="000000" w:themeColor="text1"/>
          <w:sz w:val="20"/>
          <w:szCs w:val="20"/>
        </w:rPr>
        <w:t>, atitinkanči</w:t>
      </w:r>
      <w:r w:rsidR="4E3C9776" w:rsidRPr="75F680B0">
        <w:rPr>
          <w:rFonts w:cs="Arial"/>
          <w:color w:val="000000" w:themeColor="text1"/>
          <w:sz w:val="20"/>
          <w:szCs w:val="20"/>
        </w:rPr>
        <w:t>as</w:t>
      </w:r>
      <w:r w:rsidRPr="75F680B0">
        <w:rPr>
          <w:rFonts w:cs="Arial"/>
          <w:color w:val="000000" w:themeColor="text1"/>
          <w:sz w:val="20"/>
          <w:szCs w:val="20"/>
        </w:rPr>
        <w:t xml:space="preserve"> visus Techninės specifikacijos reikalavimus, nauj</w:t>
      </w:r>
      <w:r w:rsidR="0505D3CC" w:rsidRPr="75F680B0">
        <w:rPr>
          <w:rFonts w:cs="Arial"/>
          <w:color w:val="000000" w:themeColor="text1"/>
          <w:sz w:val="20"/>
          <w:szCs w:val="20"/>
        </w:rPr>
        <w:t>as</w:t>
      </w:r>
      <w:r w:rsidRPr="75F680B0">
        <w:rPr>
          <w:rFonts w:cs="Arial"/>
          <w:color w:val="000000" w:themeColor="text1"/>
          <w:sz w:val="20"/>
          <w:szCs w:val="20"/>
        </w:rPr>
        <w:t xml:space="preserve"> Prek</w:t>
      </w:r>
      <w:r w:rsidR="673F2664" w:rsidRPr="75F680B0">
        <w:rPr>
          <w:rFonts w:cs="Arial"/>
          <w:color w:val="000000" w:themeColor="text1"/>
          <w:sz w:val="20"/>
          <w:szCs w:val="20"/>
        </w:rPr>
        <w:t>es</w:t>
      </w:r>
      <w:r w:rsidRPr="75F680B0">
        <w:rPr>
          <w:rFonts w:cs="Arial"/>
          <w:color w:val="000000" w:themeColor="text1"/>
          <w:sz w:val="20"/>
          <w:szCs w:val="20"/>
        </w:rPr>
        <w:t>. Visais atvejais trūkumų pašalinimas ir (ar) netinkam</w:t>
      </w:r>
      <w:r w:rsidR="34E59E9F" w:rsidRPr="75F680B0">
        <w:rPr>
          <w:rFonts w:cs="Arial"/>
          <w:color w:val="000000" w:themeColor="text1"/>
          <w:sz w:val="20"/>
          <w:szCs w:val="20"/>
        </w:rPr>
        <w:t>ų</w:t>
      </w:r>
      <w:r w:rsidRPr="75F680B0">
        <w:rPr>
          <w:rFonts w:cs="Arial"/>
          <w:color w:val="000000" w:themeColor="text1"/>
          <w:sz w:val="20"/>
          <w:szCs w:val="20"/>
        </w:rPr>
        <w:t>/sugedusi</w:t>
      </w:r>
      <w:r w:rsidR="0BFC1406" w:rsidRPr="75F680B0">
        <w:rPr>
          <w:rFonts w:cs="Arial"/>
          <w:color w:val="000000" w:themeColor="text1"/>
          <w:sz w:val="20"/>
          <w:szCs w:val="20"/>
        </w:rPr>
        <w:t>ų</w:t>
      </w:r>
      <w:r w:rsidRPr="75F680B0">
        <w:rPr>
          <w:rFonts w:cs="Arial"/>
          <w:color w:val="000000" w:themeColor="text1"/>
          <w:sz w:val="20"/>
          <w:szCs w:val="20"/>
        </w:rPr>
        <w:t xml:space="preserve"> Prek</w:t>
      </w:r>
      <w:r w:rsidR="5F27D764" w:rsidRPr="75F680B0">
        <w:rPr>
          <w:rFonts w:cs="Arial"/>
          <w:color w:val="000000" w:themeColor="text1"/>
          <w:sz w:val="20"/>
          <w:szCs w:val="20"/>
        </w:rPr>
        <w:t>ių</w:t>
      </w:r>
      <w:r w:rsidRPr="75F680B0">
        <w:rPr>
          <w:rFonts w:cs="Arial"/>
          <w:color w:val="000000" w:themeColor="text1"/>
          <w:sz w:val="20"/>
          <w:szCs w:val="20"/>
        </w:rPr>
        <w:t xml:space="preserve"> keitimas į nauj</w:t>
      </w:r>
      <w:r w:rsidR="4E1C14BF" w:rsidRPr="75F680B0">
        <w:rPr>
          <w:rFonts w:cs="Arial"/>
          <w:color w:val="000000" w:themeColor="text1"/>
          <w:sz w:val="20"/>
          <w:szCs w:val="20"/>
        </w:rPr>
        <w:t>a</w:t>
      </w:r>
      <w:r w:rsidR="7FE96835" w:rsidRPr="75F680B0">
        <w:rPr>
          <w:rFonts w:cs="Arial"/>
          <w:color w:val="000000" w:themeColor="text1"/>
          <w:sz w:val="20"/>
          <w:szCs w:val="20"/>
        </w:rPr>
        <w:t>s</w:t>
      </w:r>
      <w:r w:rsidRPr="75F680B0">
        <w:rPr>
          <w:rFonts w:cs="Arial"/>
          <w:color w:val="000000" w:themeColor="text1"/>
          <w:sz w:val="20"/>
          <w:szCs w:val="20"/>
        </w:rPr>
        <w:t xml:space="preserve"> turi būti įvykdytas </w:t>
      </w:r>
      <w:r w:rsidR="07AD3D8D" w:rsidRPr="75F680B0">
        <w:rPr>
          <w:rFonts w:cs="Arial"/>
          <w:color w:val="000000" w:themeColor="text1"/>
          <w:sz w:val="20"/>
          <w:szCs w:val="20"/>
        </w:rPr>
        <w:t xml:space="preserve">Prekių tiekėjo </w:t>
      </w:r>
      <w:r w:rsidRPr="75F680B0">
        <w:rPr>
          <w:rFonts w:cs="Arial"/>
          <w:color w:val="000000" w:themeColor="text1"/>
          <w:sz w:val="20"/>
          <w:szCs w:val="20"/>
        </w:rPr>
        <w:t xml:space="preserve">lėšomis ir jėgomis per Techninės specifikacijos </w:t>
      </w:r>
      <w:r w:rsidR="5B113028" w:rsidRPr="75F680B0">
        <w:rPr>
          <w:rFonts w:cs="Arial"/>
          <w:color w:val="000000" w:themeColor="text1"/>
          <w:sz w:val="20"/>
          <w:szCs w:val="20"/>
        </w:rPr>
        <w:t>6.</w:t>
      </w:r>
      <w:r w:rsidR="5219D97C" w:rsidRPr="75F680B0">
        <w:rPr>
          <w:rFonts w:cs="Arial"/>
          <w:color w:val="000000" w:themeColor="text1"/>
          <w:sz w:val="20"/>
          <w:szCs w:val="20"/>
        </w:rPr>
        <w:t>2</w:t>
      </w:r>
      <w:r w:rsidRPr="75F680B0">
        <w:rPr>
          <w:rFonts w:cs="Arial"/>
          <w:color w:val="000000" w:themeColor="text1"/>
          <w:sz w:val="20"/>
          <w:szCs w:val="20"/>
        </w:rPr>
        <w:t xml:space="preserve"> punkte nustatytą terminą nuo </w:t>
      </w:r>
      <w:r w:rsidR="3AC0A33A" w:rsidRPr="75F680B0">
        <w:rPr>
          <w:rFonts w:cs="Arial"/>
          <w:color w:val="000000" w:themeColor="text1"/>
          <w:sz w:val="20"/>
          <w:szCs w:val="20"/>
        </w:rPr>
        <w:t>Klient</w:t>
      </w:r>
      <w:r w:rsidRPr="75F680B0">
        <w:rPr>
          <w:rFonts w:cs="Arial"/>
          <w:color w:val="000000" w:themeColor="text1"/>
          <w:sz w:val="20"/>
          <w:szCs w:val="20"/>
        </w:rPr>
        <w:t>o pranešimo gavimo arba neatitikimo užfiksavimo Prek</w:t>
      </w:r>
      <w:r w:rsidR="5F33E82D" w:rsidRPr="75F680B0">
        <w:rPr>
          <w:rFonts w:cs="Arial"/>
          <w:color w:val="000000" w:themeColor="text1"/>
          <w:sz w:val="20"/>
          <w:szCs w:val="20"/>
        </w:rPr>
        <w:t>ių</w:t>
      </w:r>
      <w:r w:rsidRPr="75F680B0">
        <w:rPr>
          <w:rFonts w:cs="Arial"/>
          <w:color w:val="000000" w:themeColor="text1"/>
          <w:sz w:val="20"/>
          <w:szCs w:val="20"/>
        </w:rPr>
        <w:t xml:space="preserve"> perdavimo vietoje.</w:t>
      </w:r>
    </w:p>
    <w:p w14:paraId="45E8C755" w14:textId="58F0D481" w:rsidR="5B468948" w:rsidRDefault="5B468948" w:rsidP="16EB4E83">
      <w:pPr>
        <w:pStyle w:val="ListParagraph"/>
        <w:numPr>
          <w:ilvl w:val="0"/>
          <w:numId w:val="18"/>
        </w:numPr>
        <w:tabs>
          <w:tab w:val="left" w:pos="426"/>
          <w:tab w:val="left" w:pos="567"/>
        </w:tabs>
        <w:spacing w:before="60" w:after="60"/>
        <w:ind w:left="0" w:firstLine="0"/>
        <w:contextualSpacing w:val="0"/>
        <w:jc w:val="both"/>
      </w:pPr>
      <w:r w:rsidRPr="5F2AA88B">
        <w:rPr>
          <w:rFonts w:eastAsia="Arial" w:cs="Arial"/>
          <w:sz w:val="20"/>
          <w:szCs w:val="20"/>
        </w:rPr>
        <w:t>Du Kliento atstovai dalyvauja</w:t>
      </w:r>
      <w:r w:rsidR="4D8CD5F4" w:rsidRPr="5F2AA88B">
        <w:rPr>
          <w:rFonts w:eastAsia="Arial" w:cs="Arial"/>
          <w:sz w:val="20"/>
          <w:szCs w:val="20"/>
        </w:rPr>
        <w:t xml:space="preserve"> pirmos </w:t>
      </w:r>
      <w:r w:rsidR="15A8B7DC" w:rsidRPr="5F2AA88B">
        <w:rPr>
          <w:rFonts w:eastAsia="Arial" w:cs="Arial"/>
          <w:sz w:val="20"/>
          <w:szCs w:val="20"/>
        </w:rPr>
        <w:t>p</w:t>
      </w:r>
      <w:r w:rsidR="4D8CD5F4" w:rsidRPr="5F2AA88B">
        <w:rPr>
          <w:rFonts w:eastAsia="Arial" w:cs="Arial"/>
          <w:sz w:val="20"/>
          <w:szCs w:val="20"/>
        </w:rPr>
        <w:t>artijos</w:t>
      </w:r>
      <w:r w:rsidRPr="5F2AA88B">
        <w:rPr>
          <w:rFonts w:eastAsia="Arial" w:cs="Arial"/>
          <w:sz w:val="20"/>
          <w:szCs w:val="20"/>
        </w:rPr>
        <w:t xml:space="preserve"> gamykliniuose bandymuose. Iš pagamintos produkcijos atsitiktine tvarka Kliento atstovų pasirinktoms Prekėms atliekami bandymai nurodyti Techninės specifikacijos pried</w:t>
      </w:r>
      <w:r w:rsidR="0A6C159B" w:rsidRPr="5F2AA88B">
        <w:rPr>
          <w:rFonts w:eastAsia="Arial" w:cs="Arial"/>
          <w:sz w:val="20"/>
          <w:szCs w:val="20"/>
        </w:rPr>
        <w:t>o</w:t>
      </w:r>
      <w:r w:rsidRPr="5F2AA88B">
        <w:rPr>
          <w:rFonts w:eastAsia="Arial" w:cs="Arial"/>
          <w:sz w:val="20"/>
          <w:szCs w:val="20"/>
        </w:rPr>
        <w:t xml:space="preserve"> Nr. 1 </w:t>
      </w:r>
      <w:r w:rsidR="1E05DCC4" w:rsidRPr="5F2AA88B">
        <w:rPr>
          <w:rFonts w:eastAsia="Arial" w:cs="Arial"/>
          <w:sz w:val="20"/>
          <w:szCs w:val="20"/>
        </w:rPr>
        <w:t>“G</w:t>
      </w:r>
      <w:r w:rsidRPr="5F2AA88B">
        <w:rPr>
          <w:rFonts w:eastAsia="Arial" w:cs="Arial"/>
          <w:sz w:val="20"/>
          <w:szCs w:val="20"/>
        </w:rPr>
        <w:t>alios transformatorių techniniai reikalavimai</w:t>
      </w:r>
      <w:r w:rsidR="3AE62205" w:rsidRPr="5F2AA88B">
        <w:rPr>
          <w:rFonts w:eastAsia="Arial" w:cs="Arial"/>
          <w:sz w:val="20"/>
          <w:szCs w:val="20"/>
        </w:rPr>
        <w:t>”</w:t>
      </w:r>
      <w:r w:rsidRPr="5F2AA88B">
        <w:rPr>
          <w:rFonts w:eastAsia="Arial" w:cs="Arial"/>
          <w:sz w:val="20"/>
          <w:szCs w:val="20"/>
        </w:rPr>
        <w:t xml:space="preserve"> </w:t>
      </w:r>
      <w:r w:rsidRPr="002138DE">
        <w:rPr>
          <w:rFonts w:eastAsia="Arial" w:cs="Arial"/>
          <w:sz w:val="20"/>
          <w:szCs w:val="20"/>
        </w:rPr>
        <w:t xml:space="preserve">43 </w:t>
      </w:r>
      <w:r w:rsidRPr="5F2AA88B">
        <w:rPr>
          <w:rFonts w:eastAsia="Arial" w:cs="Arial"/>
          <w:sz w:val="20"/>
          <w:szCs w:val="20"/>
        </w:rPr>
        <w:t xml:space="preserve">punkte, įskaitant gabaritų, svorio bei dažymo tikrinimą. Kelionės ir apgyvendinimo (viešbutis – ne žemesnės negu 3 žvaigždučių kategorijos) išlaidos turi </w:t>
      </w:r>
      <w:r w:rsidRPr="5F2AA88B">
        <w:rPr>
          <w:rFonts w:eastAsia="Arial" w:cs="Arial"/>
          <w:sz w:val="20"/>
          <w:szCs w:val="20"/>
        </w:rPr>
        <w:lastRenderedPageBreak/>
        <w:t xml:space="preserve">būti įskaičiuotos į pasiūlymo kainą. Neatitikus deklaruojamų parametrų, kurie nurodyti Techninės specifikacijos Priede Nr. 1 </w:t>
      </w:r>
      <w:r w:rsidR="30197624" w:rsidRPr="5F2AA88B">
        <w:rPr>
          <w:rFonts w:eastAsia="Arial" w:cs="Arial"/>
          <w:sz w:val="20"/>
          <w:szCs w:val="20"/>
        </w:rPr>
        <w:t>“G</w:t>
      </w:r>
      <w:r w:rsidRPr="5F2AA88B">
        <w:rPr>
          <w:rFonts w:eastAsia="Arial" w:cs="Arial"/>
          <w:sz w:val="20"/>
          <w:szCs w:val="20"/>
        </w:rPr>
        <w:t>alios transformatorių techniniai reikalavimai</w:t>
      </w:r>
      <w:r w:rsidR="7614E492" w:rsidRPr="5F2AA88B">
        <w:rPr>
          <w:rFonts w:eastAsia="Arial" w:cs="Arial"/>
          <w:sz w:val="20"/>
          <w:szCs w:val="20"/>
        </w:rPr>
        <w:t>”</w:t>
      </w:r>
      <w:r w:rsidRPr="5F2AA88B">
        <w:rPr>
          <w:rFonts w:eastAsia="Arial" w:cs="Arial"/>
          <w:sz w:val="20"/>
          <w:szCs w:val="20"/>
        </w:rPr>
        <w:t>, visos partijos Prekės nepriimamos.</w:t>
      </w:r>
    </w:p>
    <w:p w14:paraId="0D3FE96E" w14:textId="36A9BB19" w:rsidR="66CE3327" w:rsidRDefault="66CE3327" w:rsidP="16EB4E83">
      <w:pPr>
        <w:pStyle w:val="ListParagraph"/>
        <w:numPr>
          <w:ilvl w:val="0"/>
          <w:numId w:val="18"/>
        </w:numPr>
        <w:tabs>
          <w:tab w:val="left" w:pos="426"/>
          <w:tab w:val="left" w:pos="567"/>
        </w:tabs>
        <w:spacing w:before="60" w:after="60"/>
        <w:ind w:left="0" w:firstLine="0"/>
        <w:contextualSpacing w:val="0"/>
        <w:jc w:val="both"/>
      </w:pPr>
      <w:r w:rsidRPr="16EB4E83">
        <w:rPr>
          <w:rFonts w:eastAsia="Arial" w:cs="Arial"/>
          <w:sz w:val="20"/>
          <w:szCs w:val="20"/>
        </w:rPr>
        <w:t>Trūkumai, kurie buvo identifikuoti Kliento atstovams dalyvaujant gamykliniuose bandymuose, turi būti ištaisyti per ne ilgiau kaip 22 (dvidešimt dvi) darbo dienas.</w:t>
      </w:r>
    </w:p>
    <w:p w14:paraId="0EAA6671" w14:textId="536B98C0" w:rsidR="193EDE18" w:rsidRDefault="193EDE18" w:rsidP="16EB4E83">
      <w:pPr>
        <w:pStyle w:val="ListParagraph"/>
        <w:numPr>
          <w:ilvl w:val="0"/>
          <w:numId w:val="18"/>
        </w:numPr>
        <w:tabs>
          <w:tab w:val="left" w:pos="426"/>
          <w:tab w:val="left" w:pos="567"/>
        </w:tabs>
        <w:spacing w:before="60" w:after="60"/>
        <w:ind w:left="0" w:firstLine="0"/>
        <w:contextualSpacing w:val="0"/>
        <w:jc w:val="both"/>
      </w:pPr>
      <w:r w:rsidRPr="16EB4E83">
        <w:rPr>
          <w:rFonts w:eastAsia="Arial" w:cs="Arial"/>
          <w:sz w:val="20"/>
          <w:szCs w:val="20"/>
        </w:rPr>
        <w:t>Ištaisius trūkumus procedūra kartojama Prekių tiekėjo sąskaita. Klientas pasilieka galimybę patikrinti ir kitų partijos Prekių atitikimą techniniams reikalavimams. Šiuo atveju Prekių tiekėjas turi sudaryti galimybę Kliento atstovams dalyvauti gamykliniuose bandymuose (kelionės ir apgyvendinimo išlaidas apmoka pats Klientas). Nustačius neatitikimą techniniams reikalavimams visos partijos Prekės nepriimamos, kol nebus pašalinti nustatyti trūkumai.</w:t>
      </w:r>
    </w:p>
    <w:p w14:paraId="0CA598D6" w14:textId="0537096B" w:rsidR="00190F34" w:rsidRPr="00EB4B5D" w:rsidRDefault="00190F34" w:rsidP="00190F34">
      <w:pPr>
        <w:pStyle w:val="ListParagraph"/>
        <w:pBdr>
          <w:top w:val="single" w:sz="4" w:space="1" w:color="auto"/>
          <w:bottom w:val="single" w:sz="4" w:space="1" w:color="auto"/>
        </w:pBdr>
        <w:tabs>
          <w:tab w:val="left" w:pos="0"/>
          <w:tab w:val="left" w:pos="426"/>
        </w:tabs>
        <w:spacing w:before="60" w:after="60"/>
        <w:ind w:left="0" w:firstLine="0"/>
        <w:contextualSpacing w:val="0"/>
        <w:jc w:val="both"/>
        <w:rPr>
          <w:b/>
          <w:bCs/>
          <w:color w:val="000000" w:themeColor="text1"/>
          <w:sz w:val="20"/>
          <w:szCs w:val="20"/>
        </w:rPr>
      </w:pPr>
      <w:r w:rsidRPr="00EB4B5D">
        <w:rPr>
          <w:b/>
          <w:bCs/>
          <w:color w:val="000000" w:themeColor="text1"/>
          <w:sz w:val="20"/>
          <w:szCs w:val="20"/>
        </w:rPr>
        <w:t>7. Sutarties vykdymo metu pateikiama dokumentacija</w:t>
      </w:r>
    </w:p>
    <w:p w14:paraId="3C69B33B" w14:textId="2A154A9B" w:rsidR="00190F34" w:rsidRPr="00EB4B5D" w:rsidRDefault="00190F34" w:rsidP="00190F34">
      <w:pPr>
        <w:pStyle w:val="ListParagraph"/>
        <w:tabs>
          <w:tab w:val="left" w:pos="0"/>
          <w:tab w:val="left" w:pos="426"/>
        </w:tabs>
        <w:spacing w:before="60" w:after="60"/>
        <w:ind w:left="0" w:firstLine="0"/>
        <w:contextualSpacing w:val="0"/>
        <w:jc w:val="both"/>
        <w:rPr>
          <w:color w:val="000000" w:themeColor="text1"/>
          <w:sz w:val="20"/>
          <w:szCs w:val="20"/>
        </w:rPr>
      </w:pPr>
      <w:r w:rsidRPr="5F2AA88B">
        <w:rPr>
          <w:color w:val="000000" w:themeColor="text1"/>
          <w:sz w:val="20"/>
          <w:szCs w:val="20"/>
        </w:rPr>
        <w:t>7.1. Alyvos saugos duomenų lapas</w:t>
      </w:r>
      <w:r w:rsidR="6E01BECB" w:rsidRPr="5F2AA88B">
        <w:rPr>
          <w:color w:val="000000" w:themeColor="text1"/>
          <w:sz w:val="20"/>
          <w:szCs w:val="20"/>
        </w:rPr>
        <w:t>;</w:t>
      </w:r>
    </w:p>
    <w:p w14:paraId="5A7679D1" w14:textId="0DDBEBD0" w:rsidR="00190F34" w:rsidRPr="00EB4B5D" w:rsidRDefault="00190F34" w:rsidP="00190F34">
      <w:pPr>
        <w:pStyle w:val="ListParagraph"/>
        <w:tabs>
          <w:tab w:val="left" w:pos="0"/>
          <w:tab w:val="left" w:pos="426"/>
        </w:tabs>
        <w:spacing w:before="60" w:after="60"/>
        <w:ind w:left="0" w:firstLine="0"/>
        <w:contextualSpacing w:val="0"/>
        <w:jc w:val="both"/>
        <w:rPr>
          <w:color w:val="000000" w:themeColor="text1"/>
          <w:sz w:val="20"/>
          <w:szCs w:val="20"/>
        </w:rPr>
      </w:pPr>
      <w:r w:rsidRPr="5F2AA88B">
        <w:rPr>
          <w:color w:val="000000" w:themeColor="text1"/>
          <w:sz w:val="20"/>
          <w:szCs w:val="20"/>
        </w:rPr>
        <w:t xml:space="preserve">7.2. Transformatoriaus pasas </w:t>
      </w:r>
      <w:r w:rsidRPr="5F2AA88B">
        <w:rPr>
          <w:sz w:val="20"/>
          <w:szCs w:val="20"/>
        </w:rPr>
        <w:t xml:space="preserve">lietuvių </w:t>
      </w:r>
      <w:r w:rsidR="00DA4B93" w:rsidRPr="5F2AA88B">
        <w:rPr>
          <w:sz w:val="20"/>
          <w:szCs w:val="20"/>
        </w:rPr>
        <w:t>ir</w:t>
      </w:r>
      <w:r w:rsidRPr="5F2AA88B">
        <w:rPr>
          <w:sz w:val="20"/>
          <w:szCs w:val="20"/>
        </w:rPr>
        <w:t xml:space="preserve"> anglų </w:t>
      </w:r>
      <w:r w:rsidRPr="5F2AA88B">
        <w:rPr>
          <w:color w:val="000000" w:themeColor="text1"/>
          <w:sz w:val="20"/>
          <w:szCs w:val="20"/>
        </w:rPr>
        <w:t>kalbomis</w:t>
      </w:r>
      <w:r w:rsidR="03476CC0" w:rsidRPr="5F2AA88B">
        <w:rPr>
          <w:color w:val="000000" w:themeColor="text1"/>
          <w:sz w:val="20"/>
          <w:szCs w:val="20"/>
        </w:rPr>
        <w:t>;</w:t>
      </w:r>
    </w:p>
    <w:p w14:paraId="29D8AF2E" w14:textId="48F23353" w:rsidR="00190F34" w:rsidRPr="00EB4B5D" w:rsidRDefault="00190F34" w:rsidP="00190F34">
      <w:pPr>
        <w:pStyle w:val="ListParagraph"/>
        <w:tabs>
          <w:tab w:val="left" w:pos="0"/>
          <w:tab w:val="left" w:pos="426"/>
        </w:tabs>
        <w:spacing w:before="60" w:after="60"/>
        <w:ind w:left="0" w:firstLine="0"/>
        <w:contextualSpacing w:val="0"/>
        <w:jc w:val="both"/>
        <w:rPr>
          <w:color w:val="000000" w:themeColor="text1"/>
          <w:sz w:val="20"/>
          <w:szCs w:val="20"/>
        </w:rPr>
      </w:pPr>
      <w:r w:rsidRPr="5F2AA88B">
        <w:rPr>
          <w:color w:val="000000" w:themeColor="text1"/>
          <w:sz w:val="20"/>
          <w:szCs w:val="20"/>
        </w:rPr>
        <w:t>7.3. Transportavimo, montavimo instrukcijos lietuvių ir anglų kalbomis</w:t>
      </w:r>
      <w:r w:rsidR="001BABAD" w:rsidRPr="5F2AA88B">
        <w:rPr>
          <w:color w:val="000000" w:themeColor="text1"/>
          <w:sz w:val="20"/>
          <w:szCs w:val="20"/>
        </w:rPr>
        <w:t>;</w:t>
      </w:r>
    </w:p>
    <w:p w14:paraId="43BB6160" w14:textId="0EA7C9CD" w:rsidR="00190F34" w:rsidRPr="00EB4B5D" w:rsidRDefault="00190F34" w:rsidP="00190F34">
      <w:pPr>
        <w:pStyle w:val="ListParagraph"/>
        <w:tabs>
          <w:tab w:val="left" w:pos="0"/>
          <w:tab w:val="left" w:pos="426"/>
        </w:tabs>
        <w:spacing w:before="60" w:after="60"/>
        <w:ind w:left="0" w:firstLine="0"/>
        <w:contextualSpacing w:val="0"/>
        <w:jc w:val="both"/>
        <w:rPr>
          <w:color w:val="000000" w:themeColor="text1"/>
          <w:sz w:val="20"/>
          <w:szCs w:val="20"/>
        </w:rPr>
      </w:pPr>
      <w:r w:rsidRPr="5F2AA88B">
        <w:rPr>
          <w:color w:val="000000" w:themeColor="text1"/>
          <w:sz w:val="20"/>
          <w:szCs w:val="20"/>
        </w:rPr>
        <w:t>7.4. Eksploatavimo instrukcija lietuvių ir anglų kalbomis</w:t>
      </w:r>
      <w:r w:rsidR="48745654" w:rsidRPr="5F2AA88B">
        <w:rPr>
          <w:color w:val="000000" w:themeColor="text1"/>
          <w:sz w:val="20"/>
          <w:szCs w:val="20"/>
        </w:rPr>
        <w:t>;</w:t>
      </w:r>
    </w:p>
    <w:p w14:paraId="73D9C453" w14:textId="2776AD19" w:rsidR="00ED594F" w:rsidRPr="00EB4B5D" w:rsidRDefault="00ED594F" w:rsidP="00190F34">
      <w:pPr>
        <w:pStyle w:val="ListParagraph"/>
        <w:tabs>
          <w:tab w:val="left" w:pos="0"/>
          <w:tab w:val="left" w:pos="426"/>
        </w:tabs>
        <w:spacing w:before="60" w:after="60"/>
        <w:ind w:left="0" w:firstLine="0"/>
        <w:contextualSpacing w:val="0"/>
        <w:jc w:val="both"/>
        <w:rPr>
          <w:color w:val="000000" w:themeColor="text1"/>
          <w:sz w:val="20"/>
          <w:szCs w:val="20"/>
        </w:rPr>
      </w:pPr>
      <w:r w:rsidRPr="5F2AA88B">
        <w:rPr>
          <w:color w:val="000000" w:themeColor="text1"/>
          <w:sz w:val="20"/>
          <w:szCs w:val="20"/>
        </w:rPr>
        <w:t xml:space="preserve">7.5. </w:t>
      </w:r>
      <w:r w:rsidR="67BB012D" w:rsidRPr="5F2AA88B">
        <w:rPr>
          <w:color w:val="000000" w:themeColor="text1"/>
          <w:sz w:val="20"/>
          <w:szCs w:val="20"/>
        </w:rPr>
        <w:t>G</w:t>
      </w:r>
      <w:r w:rsidR="006D3FA3" w:rsidRPr="5F2AA88B">
        <w:rPr>
          <w:color w:val="000000" w:themeColor="text1"/>
          <w:sz w:val="20"/>
          <w:szCs w:val="20"/>
        </w:rPr>
        <w:t xml:space="preserve">amyklinių (angl. </w:t>
      </w:r>
      <w:proofErr w:type="spellStart"/>
      <w:r w:rsidR="006D3FA3" w:rsidRPr="5F2AA88B">
        <w:rPr>
          <w:color w:val="000000" w:themeColor="text1"/>
          <w:sz w:val="20"/>
          <w:szCs w:val="20"/>
        </w:rPr>
        <w:t>Routine</w:t>
      </w:r>
      <w:proofErr w:type="spellEnd"/>
      <w:r w:rsidR="006D3FA3" w:rsidRPr="5F2AA88B">
        <w:rPr>
          <w:color w:val="000000" w:themeColor="text1"/>
          <w:sz w:val="20"/>
          <w:szCs w:val="20"/>
        </w:rPr>
        <w:t xml:space="preserve"> </w:t>
      </w:r>
      <w:proofErr w:type="spellStart"/>
      <w:r w:rsidR="006D3FA3" w:rsidRPr="5F2AA88B">
        <w:rPr>
          <w:color w:val="000000" w:themeColor="text1"/>
          <w:sz w:val="20"/>
          <w:szCs w:val="20"/>
        </w:rPr>
        <w:t>tests</w:t>
      </w:r>
      <w:proofErr w:type="spellEnd"/>
      <w:r w:rsidR="006D3FA3" w:rsidRPr="5F2AA88B">
        <w:rPr>
          <w:color w:val="000000" w:themeColor="text1"/>
          <w:sz w:val="20"/>
          <w:szCs w:val="20"/>
        </w:rPr>
        <w:t>) bandymų protokol</w:t>
      </w:r>
      <w:r w:rsidR="5DAC0F9D" w:rsidRPr="5F2AA88B">
        <w:rPr>
          <w:color w:val="000000" w:themeColor="text1"/>
          <w:sz w:val="20"/>
          <w:szCs w:val="20"/>
        </w:rPr>
        <w:t>ai</w:t>
      </w:r>
      <w:r w:rsidR="006D3FA3" w:rsidRPr="5F2AA88B">
        <w:rPr>
          <w:color w:val="000000" w:themeColor="text1"/>
          <w:sz w:val="20"/>
          <w:szCs w:val="20"/>
        </w:rPr>
        <w:t xml:space="preserve"> lietuvių kalba </w:t>
      </w:r>
      <w:r w:rsidR="7B8424AA" w:rsidRPr="5F2AA88B">
        <w:rPr>
          <w:color w:val="000000" w:themeColor="text1"/>
          <w:sz w:val="20"/>
          <w:szCs w:val="20"/>
        </w:rPr>
        <w:t xml:space="preserve">pateikiami </w:t>
      </w:r>
      <w:r w:rsidR="006D3FA3" w:rsidRPr="5F2AA88B">
        <w:rPr>
          <w:color w:val="000000" w:themeColor="text1"/>
          <w:sz w:val="20"/>
          <w:szCs w:val="20"/>
        </w:rPr>
        <w:t>kartu su galios transformatoriais (transformatoriai gamykloje turi būti išbandomi (</w:t>
      </w:r>
      <w:proofErr w:type="spellStart"/>
      <w:r w:rsidR="006D3FA3" w:rsidRPr="5F2AA88B">
        <w:rPr>
          <w:color w:val="000000" w:themeColor="text1"/>
          <w:sz w:val="20"/>
          <w:szCs w:val="20"/>
        </w:rPr>
        <w:t>ang</w:t>
      </w:r>
      <w:proofErr w:type="spellEnd"/>
      <w:r w:rsidR="006D3FA3" w:rsidRPr="5F2AA88B">
        <w:rPr>
          <w:color w:val="000000" w:themeColor="text1"/>
          <w:sz w:val="20"/>
          <w:szCs w:val="20"/>
        </w:rPr>
        <w:t xml:space="preserve">. </w:t>
      </w:r>
      <w:proofErr w:type="spellStart"/>
      <w:r w:rsidR="006D3FA3" w:rsidRPr="5F2AA88B">
        <w:rPr>
          <w:color w:val="000000" w:themeColor="text1"/>
          <w:sz w:val="20"/>
          <w:szCs w:val="20"/>
        </w:rPr>
        <w:t>Routine</w:t>
      </w:r>
      <w:proofErr w:type="spellEnd"/>
      <w:r w:rsidR="006D3FA3" w:rsidRPr="5F2AA88B">
        <w:rPr>
          <w:color w:val="000000" w:themeColor="text1"/>
          <w:sz w:val="20"/>
          <w:szCs w:val="20"/>
        </w:rPr>
        <w:t xml:space="preserve"> </w:t>
      </w:r>
      <w:proofErr w:type="spellStart"/>
      <w:r w:rsidR="006D3FA3" w:rsidRPr="5F2AA88B">
        <w:rPr>
          <w:color w:val="000000" w:themeColor="text1"/>
          <w:sz w:val="20"/>
          <w:szCs w:val="20"/>
        </w:rPr>
        <w:t>tests</w:t>
      </w:r>
      <w:proofErr w:type="spellEnd"/>
      <w:r w:rsidR="006D3FA3" w:rsidRPr="5F2AA88B">
        <w:rPr>
          <w:color w:val="000000" w:themeColor="text1"/>
          <w:sz w:val="20"/>
          <w:szCs w:val="20"/>
        </w:rPr>
        <w:t>) pagal standarto LST EN 60076-1 skyriaus 11.1.2.1 reikalavimus</w:t>
      </w:r>
      <w:r w:rsidR="100D26CC" w:rsidRPr="5F2AA88B">
        <w:rPr>
          <w:color w:val="000000" w:themeColor="text1"/>
          <w:sz w:val="20"/>
          <w:szCs w:val="20"/>
        </w:rPr>
        <w:t>;</w:t>
      </w:r>
    </w:p>
    <w:p w14:paraId="3B189EF9" w14:textId="0EDB5CA5" w:rsidR="0046381D" w:rsidRPr="00EB4B5D" w:rsidRDefault="0046381D" w:rsidP="00190F34">
      <w:pPr>
        <w:pStyle w:val="ListParagraph"/>
        <w:tabs>
          <w:tab w:val="left" w:pos="0"/>
          <w:tab w:val="left" w:pos="426"/>
        </w:tabs>
        <w:spacing w:before="60" w:after="60"/>
        <w:ind w:left="0" w:firstLine="0"/>
        <w:contextualSpacing w:val="0"/>
        <w:jc w:val="both"/>
        <w:rPr>
          <w:color w:val="000000" w:themeColor="text1"/>
        </w:rPr>
      </w:pPr>
      <w:r w:rsidRPr="5F2AA88B">
        <w:rPr>
          <w:color w:val="000000" w:themeColor="text1"/>
          <w:sz w:val="20"/>
          <w:szCs w:val="20"/>
        </w:rPr>
        <w:t xml:space="preserve">7.6. </w:t>
      </w:r>
      <w:proofErr w:type="spellStart"/>
      <w:r w:rsidRPr="5F2AA88B">
        <w:rPr>
          <w:color w:val="000000" w:themeColor="text1"/>
          <w:sz w:val="20"/>
          <w:szCs w:val="20"/>
        </w:rPr>
        <w:t>Gabaritinis</w:t>
      </w:r>
      <w:proofErr w:type="spellEnd"/>
      <w:r w:rsidRPr="5F2AA88B">
        <w:rPr>
          <w:color w:val="000000" w:themeColor="text1"/>
          <w:sz w:val="20"/>
          <w:szCs w:val="20"/>
        </w:rPr>
        <w:t xml:space="preserve"> brėžinys</w:t>
      </w:r>
      <w:r w:rsidR="365864BE" w:rsidRPr="5F2AA88B">
        <w:rPr>
          <w:color w:val="000000" w:themeColor="text1"/>
          <w:sz w:val="20"/>
          <w:szCs w:val="20"/>
        </w:rPr>
        <w:t>.</w:t>
      </w:r>
    </w:p>
    <w:p w14:paraId="07BD47F7" w14:textId="317EB1B7" w:rsidR="006E2727" w:rsidRPr="00EB4B5D" w:rsidRDefault="00190F34" w:rsidP="002D7321">
      <w:pPr>
        <w:pBdr>
          <w:top w:val="single" w:sz="4" w:space="1" w:color="auto"/>
          <w:bottom w:val="single" w:sz="4" w:space="1" w:color="auto"/>
        </w:pBdr>
        <w:ind w:firstLine="0"/>
        <w:rPr>
          <w:rFonts w:cs="Arial"/>
          <w:b/>
          <w:bCs/>
          <w:color w:val="000000" w:themeColor="text1"/>
          <w:sz w:val="20"/>
          <w:szCs w:val="20"/>
        </w:rPr>
      </w:pPr>
      <w:r w:rsidRPr="00EB4B5D">
        <w:rPr>
          <w:rFonts w:cs="Arial"/>
          <w:b/>
          <w:bCs/>
          <w:color w:val="000000" w:themeColor="text1"/>
          <w:sz w:val="20"/>
          <w:szCs w:val="20"/>
        </w:rPr>
        <w:t>8</w:t>
      </w:r>
      <w:r w:rsidR="006E2727" w:rsidRPr="00EB4B5D">
        <w:rPr>
          <w:rFonts w:cs="Arial"/>
          <w:b/>
          <w:bCs/>
          <w:color w:val="000000" w:themeColor="text1"/>
          <w:sz w:val="20"/>
          <w:szCs w:val="20"/>
        </w:rPr>
        <w:t>. Priedai</w:t>
      </w:r>
    </w:p>
    <w:p w14:paraId="04A96B5B" w14:textId="5A6DD79C" w:rsidR="006E2727" w:rsidRPr="00EB4B5D" w:rsidRDefault="00190F34" w:rsidP="006E2727">
      <w:pPr>
        <w:ind w:firstLine="0"/>
        <w:rPr>
          <w:rFonts w:cs="Arial"/>
          <w:color w:val="000000" w:themeColor="text1"/>
          <w:sz w:val="20"/>
          <w:szCs w:val="20"/>
        </w:rPr>
      </w:pPr>
      <w:r w:rsidRPr="00EB4B5D">
        <w:rPr>
          <w:rFonts w:cs="Arial"/>
          <w:color w:val="000000" w:themeColor="text1"/>
          <w:sz w:val="20"/>
          <w:szCs w:val="20"/>
        </w:rPr>
        <w:t>8</w:t>
      </w:r>
      <w:r w:rsidR="006E2727" w:rsidRPr="00EB4B5D">
        <w:rPr>
          <w:rFonts w:cs="Arial"/>
          <w:color w:val="000000" w:themeColor="text1"/>
          <w:sz w:val="20"/>
          <w:szCs w:val="20"/>
        </w:rPr>
        <w:t xml:space="preserve">.1. </w:t>
      </w:r>
      <w:r w:rsidR="00B52036" w:rsidRPr="00EB4B5D">
        <w:rPr>
          <w:rFonts w:cs="Arial"/>
          <w:color w:val="000000" w:themeColor="text1"/>
          <w:sz w:val="20"/>
          <w:szCs w:val="20"/>
        </w:rPr>
        <w:t xml:space="preserve">Priedas Nr. 1 </w:t>
      </w:r>
      <w:r w:rsidR="00D60C89">
        <w:rPr>
          <w:rFonts w:cs="Arial"/>
          <w:color w:val="000000" w:themeColor="text1"/>
          <w:sz w:val="20"/>
          <w:szCs w:val="20"/>
        </w:rPr>
        <w:t xml:space="preserve">- </w:t>
      </w:r>
      <w:r w:rsidR="00C4510F" w:rsidRPr="00C4510F">
        <w:rPr>
          <w:rFonts w:cs="Arial"/>
          <w:color w:val="000000" w:themeColor="text1"/>
          <w:sz w:val="20"/>
          <w:szCs w:val="20"/>
        </w:rPr>
        <w:t xml:space="preserve">10/0,4 </w:t>
      </w:r>
      <w:proofErr w:type="spellStart"/>
      <w:r w:rsidR="00C4510F" w:rsidRPr="00C4510F">
        <w:rPr>
          <w:rFonts w:cs="Arial"/>
          <w:color w:val="000000" w:themeColor="text1"/>
          <w:sz w:val="20"/>
          <w:szCs w:val="20"/>
        </w:rPr>
        <w:t>kV</w:t>
      </w:r>
      <w:proofErr w:type="spellEnd"/>
      <w:r w:rsidR="00C4510F" w:rsidRPr="00C4510F">
        <w:rPr>
          <w:rFonts w:cs="Arial"/>
          <w:color w:val="000000" w:themeColor="text1"/>
          <w:sz w:val="20"/>
          <w:szCs w:val="20"/>
        </w:rPr>
        <w:t xml:space="preserve"> </w:t>
      </w:r>
      <w:r w:rsidR="0000637C">
        <w:rPr>
          <w:rFonts w:cs="Arial"/>
          <w:color w:val="000000" w:themeColor="text1"/>
          <w:sz w:val="20"/>
          <w:szCs w:val="20"/>
        </w:rPr>
        <w:t>400</w:t>
      </w:r>
      <w:r w:rsidR="00C4510F" w:rsidRPr="00C4510F">
        <w:rPr>
          <w:rFonts w:cs="Arial"/>
          <w:color w:val="000000" w:themeColor="text1"/>
          <w:sz w:val="20"/>
          <w:szCs w:val="20"/>
        </w:rPr>
        <w:t xml:space="preserve"> </w:t>
      </w:r>
      <w:proofErr w:type="spellStart"/>
      <w:r w:rsidR="00C4510F" w:rsidRPr="00C4510F">
        <w:rPr>
          <w:rFonts w:cs="Arial"/>
          <w:color w:val="000000" w:themeColor="text1"/>
          <w:sz w:val="20"/>
          <w:szCs w:val="20"/>
        </w:rPr>
        <w:t>kVA</w:t>
      </w:r>
      <w:proofErr w:type="spellEnd"/>
      <w:r w:rsidR="00C4510F" w:rsidRPr="00C4510F">
        <w:rPr>
          <w:rFonts w:cs="Arial"/>
          <w:color w:val="000000" w:themeColor="text1"/>
          <w:sz w:val="20"/>
          <w:szCs w:val="20"/>
        </w:rPr>
        <w:t xml:space="preserve"> trifaziai alyviniai galios transformatoriai su atšakų perjungikliu</w:t>
      </w:r>
      <w:r w:rsidR="00CE3373" w:rsidRPr="00EB4B5D">
        <w:rPr>
          <w:rFonts w:cs="Arial"/>
          <w:color w:val="000000" w:themeColor="text1"/>
          <w:sz w:val="20"/>
          <w:szCs w:val="20"/>
        </w:rPr>
        <w:t>.</w:t>
      </w:r>
    </w:p>
    <w:sectPr w:rsidR="006E2727" w:rsidRPr="00EB4B5D" w:rsidSect="008D4180">
      <w:headerReference w:type="even" r:id="rId11"/>
      <w:headerReference w:type="default" r:id="rId12"/>
      <w:footerReference w:type="even" r:id="rId13"/>
      <w:footerReference w:type="default" r:id="rId14"/>
      <w:headerReference w:type="first" r:id="rId15"/>
      <w:footerReference w:type="first" r:id="rId1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1F90B" w14:textId="77777777" w:rsidR="00972620" w:rsidRDefault="00972620" w:rsidP="00196AA5">
      <w:r>
        <w:separator/>
      </w:r>
    </w:p>
  </w:endnote>
  <w:endnote w:type="continuationSeparator" w:id="0">
    <w:p w14:paraId="0FE38222" w14:textId="77777777" w:rsidR="00972620" w:rsidRDefault="00972620" w:rsidP="00196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35AE" w14:textId="77777777" w:rsidR="006424E8" w:rsidRDefault="006424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2BB6" w14:textId="77777777" w:rsidR="006424E8" w:rsidRDefault="00642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8C36" w14:textId="77777777" w:rsidR="006424E8" w:rsidRDefault="006424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334AF" w14:textId="77777777" w:rsidR="00972620" w:rsidRDefault="00972620" w:rsidP="00196AA5">
      <w:r>
        <w:separator/>
      </w:r>
    </w:p>
  </w:footnote>
  <w:footnote w:type="continuationSeparator" w:id="0">
    <w:p w14:paraId="0C978B3B" w14:textId="77777777" w:rsidR="00972620" w:rsidRDefault="00972620" w:rsidP="00196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5E2C0" w14:textId="7C14C16F" w:rsidR="006424E8" w:rsidRDefault="006424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0A0F5" w14:textId="2AAF364A" w:rsidR="00196AA5" w:rsidRDefault="00196A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42ED" w14:textId="2EE2E1FD" w:rsidR="006424E8" w:rsidRDefault="00642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16893BF9"/>
    <w:multiLevelType w:val="hybridMultilevel"/>
    <w:tmpl w:val="147AF4A8"/>
    <w:lvl w:ilvl="0" w:tplc="042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C003E"/>
    <w:multiLevelType w:val="hybridMultilevel"/>
    <w:tmpl w:val="6FFA2354"/>
    <w:lvl w:ilvl="0" w:tplc="5EF434DE">
      <w:start w:val="1"/>
      <w:numFmt w:val="decimal"/>
      <w:lvlText w:val="5.%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415A29"/>
    <w:multiLevelType w:val="hybridMultilevel"/>
    <w:tmpl w:val="382C7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8672058"/>
    <w:multiLevelType w:val="hybridMultilevel"/>
    <w:tmpl w:val="42C4B5B2"/>
    <w:lvl w:ilvl="0" w:tplc="09123090">
      <w:start w:val="28"/>
      <w:numFmt w:val="decimal"/>
      <w:lvlText w:val="%1."/>
      <w:lvlJc w:val="left"/>
      <w:pPr>
        <w:tabs>
          <w:tab w:val="num" w:pos="360"/>
        </w:tabs>
        <w:ind w:left="360" w:hanging="360"/>
      </w:pPr>
      <w:rPr>
        <w:rFonts w:hint="default"/>
      </w:r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2DCC18B0"/>
    <w:multiLevelType w:val="hybridMultilevel"/>
    <w:tmpl w:val="931C35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8E52F1"/>
    <w:multiLevelType w:val="hybridMultilevel"/>
    <w:tmpl w:val="367A6890"/>
    <w:lvl w:ilvl="0" w:tplc="B2FCECE4">
      <w:start w:val="1"/>
      <w:numFmt w:val="bullet"/>
      <w:lvlText w:val=""/>
      <w:lvlJc w:val="left"/>
      <w:pPr>
        <w:ind w:left="720" w:hanging="360"/>
      </w:pPr>
      <w:rPr>
        <w:rFonts w:ascii="Symbol" w:hAnsi="Symbol"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B155C8"/>
    <w:multiLevelType w:val="hybridMultilevel"/>
    <w:tmpl w:val="9C5611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9DE457D"/>
    <w:multiLevelType w:val="hybridMultilevel"/>
    <w:tmpl w:val="1F1E31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D313937"/>
    <w:multiLevelType w:val="multilevel"/>
    <w:tmpl w:val="1DCA2D9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129645A"/>
    <w:multiLevelType w:val="hybridMultilevel"/>
    <w:tmpl w:val="DAC8DB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1475"/>
        </w:tabs>
        <w:ind w:left="1475"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CFF688E"/>
    <w:multiLevelType w:val="hybridMultilevel"/>
    <w:tmpl w:val="C17EA6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DF6673D"/>
    <w:multiLevelType w:val="hybridMultilevel"/>
    <w:tmpl w:val="B1CC6CC0"/>
    <w:lvl w:ilvl="0" w:tplc="6F44E6F6">
      <w:start w:val="1"/>
      <w:numFmt w:val="decimal"/>
      <w:lvlText w:val="6.%1."/>
      <w:lvlJc w:val="left"/>
      <w:pPr>
        <w:ind w:left="360" w:hanging="360"/>
      </w:pPr>
      <w:rPr>
        <w:rFonts w:hint="default"/>
        <w:i w:val="0"/>
        <w:iCs w:val="0"/>
        <w:sz w:val="20"/>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664C3133"/>
    <w:multiLevelType w:val="hybridMultilevel"/>
    <w:tmpl w:val="A596F5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B377C55"/>
    <w:multiLevelType w:val="hybridMultilevel"/>
    <w:tmpl w:val="98A6C0D2"/>
    <w:lvl w:ilvl="0" w:tplc="0427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E4101D9"/>
    <w:multiLevelType w:val="hybridMultilevel"/>
    <w:tmpl w:val="79F09220"/>
    <w:lvl w:ilvl="0" w:tplc="386E1C0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3640335"/>
    <w:multiLevelType w:val="hybridMultilevel"/>
    <w:tmpl w:val="67A0F6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50F1FC8"/>
    <w:multiLevelType w:val="hybridMultilevel"/>
    <w:tmpl w:val="D7427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D696AA1"/>
    <w:multiLevelType w:val="multilevel"/>
    <w:tmpl w:val="87A41BDA"/>
    <w:lvl w:ilvl="0">
      <w:start w:val="1"/>
      <w:numFmt w:val="decimal"/>
      <w:lvlText w:val="%1."/>
      <w:lvlJc w:val="left"/>
      <w:pPr>
        <w:ind w:left="720" w:hanging="360"/>
      </w:pPr>
      <w:rPr>
        <w:rFonts w:hint="default"/>
        <w:b/>
        <w:color w:val="auto"/>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36644274">
    <w:abstractNumId w:val="11"/>
  </w:num>
  <w:num w:numId="2" w16cid:durableId="777799680">
    <w:abstractNumId w:val="9"/>
  </w:num>
  <w:num w:numId="3" w16cid:durableId="876427768">
    <w:abstractNumId w:val="19"/>
  </w:num>
  <w:num w:numId="4" w16cid:durableId="1525174083">
    <w:abstractNumId w:val="15"/>
  </w:num>
  <w:num w:numId="5" w16cid:durableId="244998658">
    <w:abstractNumId w:val="1"/>
  </w:num>
  <w:num w:numId="6" w16cid:durableId="15812371">
    <w:abstractNumId w:val="14"/>
  </w:num>
  <w:num w:numId="7" w16cid:durableId="1001660505">
    <w:abstractNumId w:val="3"/>
  </w:num>
  <w:num w:numId="8" w16cid:durableId="2117476249">
    <w:abstractNumId w:val="10"/>
  </w:num>
  <w:num w:numId="9" w16cid:durableId="1737898439">
    <w:abstractNumId w:val="7"/>
  </w:num>
  <w:num w:numId="10" w16cid:durableId="900021647">
    <w:abstractNumId w:val="4"/>
  </w:num>
  <w:num w:numId="11" w16cid:durableId="441412944">
    <w:abstractNumId w:val="12"/>
  </w:num>
  <w:num w:numId="12" w16cid:durableId="1843086611">
    <w:abstractNumId w:val="16"/>
  </w:num>
  <w:num w:numId="13" w16cid:durableId="1109928259">
    <w:abstractNumId w:val="6"/>
  </w:num>
  <w:num w:numId="14" w16cid:durableId="289018203">
    <w:abstractNumId w:val="5"/>
  </w:num>
  <w:num w:numId="15" w16cid:durableId="253711658">
    <w:abstractNumId w:val="18"/>
  </w:num>
  <w:num w:numId="16" w16cid:durableId="1266378372">
    <w:abstractNumId w:val="8"/>
  </w:num>
  <w:num w:numId="17" w16cid:durableId="725884141">
    <w:abstractNumId w:val="2"/>
  </w:num>
  <w:num w:numId="18" w16cid:durableId="270401880">
    <w:abstractNumId w:val="13"/>
  </w:num>
  <w:num w:numId="19" w16cid:durableId="1422985945">
    <w:abstractNumId w:val="17"/>
  </w:num>
  <w:num w:numId="20" w16cid:durableId="1733193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180"/>
    <w:rsid w:val="000009C7"/>
    <w:rsid w:val="0000171D"/>
    <w:rsid w:val="00005F5D"/>
    <w:rsid w:val="0000637C"/>
    <w:rsid w:val="00031DF5"/>
    <w:rsid w:val="00033E6C"/>
    <w:rsid w:val="00036130"/>
    <w:rsid w:val="00037923"/>
    <w:rsid w:val="0004480C"/>
    <w:rsid w:val="00045D07"/>
    <w:rsid w:val="00046F05"/>
    <w:rsid w:val="00056899"/>
    <w:rsid w:val="0006004F"/>
    <w:rsid w:val="00060BAA"/>
    <w:rsid w:val="00063B0B"/>
    <w:rsid w:val="00074EDE"/>
    <w:rsid w:val="00086BE2"/>
    <w:rsid w:val="00087F2B"/>
    <w:rsid w:val="000949F6"/>
    <w:rsid w:val="00096F69"/>
    <w:rsid w:val="000A13CB"/>
    <w:rsid w:val="000A3202"/>
    <w:rsid w:val="000B29F7"/>
    <w:rsid w:val="000B2D21"/>
    <w:rsid w:val="000C0AA5"/>
    <w:rsid w:val="000C7A11"/>
    <w:rsid w:val="000F5543"/>
    <w:rsid w:val="000F66CB"/>
    <w:rsid w:val="00105672"/>
    <w:rsid w:val="001125B1"/>
    <w:rsid w:val="00112A6E"/>
    <w:rsid w:val="00115908"/>
    <w:rsid w:val="001250AC"/>
    <w:rsid w:val="00134187"/>
    <w:rsid w:val="001451EA"/>
    <w:rsid w:val="00146AD5"/>
    <w:rsid w:val="00162090"/>
    <w:rsid w:val="00190F34"/>
    <w:rsid w:val="00196AA5"/>
    <w:rsid w:val="001BABAD"/>
    <w:rsid w:val="001C165A"/>
    <w:rsid w:val="001C6445"/>
    <w:rsid w:val="001D485F"/>
    <w:rsid w:val="001E0BCD"/>
    <w:rsid w:val="001E1801"/>
    <w:rsid w:val="001E67C3"/>
    <w:rsid w:val="001F55B3"/>
    <w:rsid w:val="001F67CA"/>
    <w:rsid w:val="002129CF"/>
    <w:rsid w:val="002138DE"/>
    <w:rsid w:val="002150DD"/>
    <w:rsid w:val="002167C4"/>
    <w:rsid w:val="00216FD2"/>
    <w:rsid w:val="00225153"/>
    <w:rsid w:val="00227D99"/>
    <w:rsid w:val="002308B5"/>
    <w:rsid w:val="00232D34"/>
    <w:rsid w:val="00233093"/>
    <w:rsid w:val="00244397"/>
    <w:rsid w:val="00270C93"/>
    <w:rsid w:val="00271D93"/>
    <w:rsid w:val="00273D7D"/>
    <w:rsid w:val="002802BC"/>
    <w:rsid w:val="0028149F"/>
    <w:rsid w:val="002A1DAC"/>
    <w:rsid w:val="002A62E7"/>
    <w:rsid w:val="002B088B"/>
    <w:rsid w:val="002B1A70"/>
    <w:rsid w:val="002B5C56"/>
    <w:rsid w:val="002C2054"/>
    <w:rsid w:val="002D5814"/>
    <w:rsid w:val="002D7321"/>
    <w:rsid w:val="002D73FE"/>
    <w:rsid w:val="002E1B25"/>
    <w:rsid w:val="002E2751"/>
    <w:rsid w:val="002F1C04"/>
    <w:rsid w:val="002F675A"/>
    <w:rsid w:val="00302029"/>
    <w:rsid w:val="003076B4"/>
    <w:rsid w:val="00312BF4"/>
    <w:rsid w:val="003142E4"/>
    <w:rsid w:val="003149E6"/>
    <w:rsid w:val="00331A0E"/>
    <w:rsid w:val="00340F27"/>
    <w:rsid w:val="00347878"/>
    <w:rsid w:val="003676F3"/>
    <w:rsid w:val="0037382F"/>
    <w:rsid w:val="003769E8"/>
    <w:rsid w:val="0038025D"/>
    <w:rsid w:val="003A2DE7"/>
    <w:rsid w:val="003A2F8D"/>
    <w:rsid w:val="003B625F"/>
    <w:rsid w:val="003B7347"/>
    <w:rsid w:val="003C3AA9"/>
    <w:rsid w:val="003D0CC8"/>
    <w:rsid w:val="003D39E4"/>
    <w:rsid w:val="003E5596"/>
    <w:rsid w:val="003F10BA"/>
    <w:rsid w:val="003F3F5A"/>
    <w:rsid w:val="003F7853"/>
    <w:rsid w:val="003F7CD7"/>
    <w:rsid w:val="004121F9"/>
    <w:rsid w:val="0041376F"/>
    <w:rsid w:val="00413B54"/>
    <w:rsid w:val="00417EF3"/>
    <w:rsid w:val="00424BC5"/>
    <w:rsid w:val="0046091A"/>
    <w:rsid w:val="0046381D"/>
    <w:rsid w:val="0047197C"/>
    <w:rsid w:val="00486EC0"/>
    <w:rsid w:val="00487051"/>
    <w:rsid w:val="00492DBE"/>
    <w:rsid w:val="004969E0"/>
    <w:rsid w:val="004A0D18"/>
    <w:rsid w:val="004A30D8"/>
    <w:rsid w:val="004A5FD2"/>
    <w:rsid w:val="004A7F09"/>
    <w:rsid w:val="004B103E"/>
    <w:rsid w:val="004B4220"/>
    <w:rsid w:val="004C6310"/>
    <w:rsid w:val="004C70E4"/>
    <w:rsid w:val="004D2710"/>
    <w:rsid w:val="004D76DA"/>
    <w:rsid w:val="004E1A8B"/>
    <w:rsid w:val="004E1FDF"/>
    <w:rsid w:val="004F207F"/>
    <w:rsid w:val="00500A69"/>
    <w:rsid w:val="0052104D"/>
    <w:rsid w:val="00525887"/>
    <w:rsid w:val="005441CB"/>
    <w:rsid w:val="0056116C"/>
    <w:rsid w:val="00567B7C"/>
    <w:rsid w:val="005703E7"/>
    <w:rsid w:val="00571F35"/>
    <w:rsid w:val="0057667A"/>
    <w:rsid w:val="00581612"/>
    <w:rsid w:val="00591210"/>
    <w:rsid w:val="00596427"/>
    <w:rsid w:val="005A1350"/>
    <w:rsid w:val="005B36B9"/>
    <w:rsid w:val="005C5C9E"/>
    <w:rsid w:val="00601495"/>
    <w:rsid w:val="00617214"/>
    <w:rsid w:val="0062113C"/>
    <w:rsid w:val="00631468"/>
    <w:rsid w:val="00637D1B"/>
    <w:rsid w:val="006424E8"/>
    <w:rsid w:val="006563FD"/>
    <w:rsid w:val="00656560"/>
    <w:rsid w:val="00681ACB"/>
    <w:rsid w:val="0069039A"/>
    <w:rsid w:val="006953A2"/>
    <w:rsid w:val="006B610C"/>
    <w:rsid w:val="006C7479"/>
    <w:rsid w:val="006D3FA3"/>
    <w:rsid w:val="006D4297"/>
    <w:rsid w:val="006E1E9E"/>
    <w:rsid w:val="006E2049"/>
    <w:rsid w:val="006E2727"/>
    <w:rsid w:val="006F2BC7"/>
    <w:rsid w:val="006F3D5F"/>
    <w:rsid w:val="006F52AF"/>
    <w:rsid w:val="006F7CDC"/>
    <w:rsid w:val="00706DB0"/>
    <w:rsid w:val="00725789"/>
    <w:rsid w:val="0073787F"/>
    <w:rsid w:val="0074067D"/>
    <w:rsid w:val="007446BE"/>
    <w:rsid w:val="00754A6E"/>
    <w:rsid w:val="00766487"/>
    <w:rsid w:val="00771D62"/>
    <w:rsid w:val="00772267"/>
    <w:rsid w:val="0078139D"/>
    <w:rsid w:val="00797EAC"/>
    <w:rsid w:val="007A4F2C"/>
    <w:rsid w:val="007B0DE0"/>
    <w:rsid w:val="007B134A"/>
    <w:rsid w:val="007C42C3"/>
    <w:rsid w:val="007C568A"/>
    <w:rsid w:val="007D09F3"/>
    <w:rsid w:val="007D39F8"/>
    <w:rsid w:val="007D5C02"/>
    <w:rsid w:val="007F001D"/>
    <w:rsid w:val="007F65C4"/>
    <w:rsid w:val="007F6843"/>
    <w:rsid w:val="00801181"/>
    <w:rsid w:val="00801E7F"/>
    <w:rsid w:val="0081364C"/>
    <w:rsid w:val="008229FA"/>
    <w:rsid w:val="00823DE0"/>
    <w:rsid w:val="00830F52"/>
    <w:rsid w:val="008314CE"/>
    <w:rsid w:val="00831D56"/>
    <w:rsid w:val="00834C24"/>
    <w:rsid w:val="00843D40"/>
    <w:rsid w:val="00846E52"/>
    <w:rsid w:val="00853C15"/>
    <w:rsid w:val="00871E53"/>
    <w:rsid w:val="00874FBB"/>
    <w:rsid w:val="00876AA8"/>
    <w:rsid w:val="00880EB5"/>
    <w:rsid w:val="00881657"/>
    <w:rsid w:val="008864E1"/>
    <w:rsid w:val="008A491E"/>
    <w:rsid w:val="008B22F7"/>
    <w:rsid w:val="008D3637"/>
    <w:rsid w:val="008D4180"/>
    <w:rsid w:val="008D57C0"/>
    <w:rsid w:val="008E2B0B"/>
    <w:rsid w:val="008E40D4"/>
    <w:rsid w:val="008F1335"/>
    <w:rsid w:val="009037C4"/>
    <w:rsid w:val="00903B3E"/>
    <w:rsid w:val="00906EB7"/>
    <w:rsid w:val="009140AE"/>
    <w:rsid w:val="00917514"/>
    <w:rsid w:val="00917854"/>
    <w:rsid w:val="00920065"/>
    <w:rsid w:val="0092315A"/>
    <w:rsid w:val="009351E6"/>
    <w:rsid w:val="00942FC2"/>
    <w:rsid w:val="00947F15"/>
    <w:rsid w:val="00961E31"/>
    <w:rsid w:val="009710B4"/>
    <w:rsid w:val="00972620"/>
    <w:rsid w:val="00975753"/>
    <w:rsid w:val="00976749"/>
    <w:rsid w:val="00976959"/>
    <w:rsid w:val="00976B8D"/>
    <w:rsid w:val="0098029B"/>
    <w:rsid w:val="00981213"/>
    <w:rsid w:val="00982F12"/>
    <w:rsid w:val="009866CC"/>
    <w:rsid w:val="009958D0"/>
    <w:rsid w:val="009A0F09"/>
    <w:rsid w:val="009B109E"/>
    <w:rsid w:val="009C2BEB"/>
    <w:rsid w:val="009C6D27"/>
    <w:rsid w:val="009D0359"/>
    <w:rsid w:val="009D2A16"/>
    <w:rsid w:val="009E063E"/>
    <w:rsid w:val="009E46F9"/>
    <w:rsid w:val="009F20B3"/>
    <w:rsid w:val="009F25E7"/>
    <w:rsid w:val="009F264C"/>
    <w:rsid w:val="009F40D2"/>
    <w:rsid w:val="00A0232C"/>
    <w:rsid w:val="00A27AC9"/>
    <w:rsid w:val="00A32ED7"/>
    <w:rsid w:val="00A60E4A"/>
    <w:rsid w:val="00A6744E"/>
    <w:rsid w:val="00A8037F"/>
    <w:rsid w:val="00A91210"/>
    <w:rsid w:val="00A93299"/>
    <w:rsid w:val="00A968B6"/>
    <w:rsid w:val="00AA33B5"/>
    <w:rsid w:val="00AA5BE0"/>
    <w:rsid w:val="00AA7C5F"/>
    <w:rsid w:val="00AC409F"/>
    <w:rsid w:val="00AD059A"/>
    <w:rsid w:val="00AD0CBC"/>
    <w:rsid w:val="00AE1BEB"/>
    <w:rsid w:val="00AE49B2"/>
    <w:rsid w:val="00B05A64"/>
    <w:rsid w:val="00B1502A"/>
    <w:rsid w:val="00B2117D"/>
    <w:rsid w:val="00B2586A"/>
    <w:rsid w:val="00B30831"/>
    <w:rsid w:val="00B4604F"/>
    <w:rsid w:val="00B51724"/>
    <w:rsid w:val="00B52036"/>
    <w:rsid w:val="00B55656"/>
    <w:rsid w:val="00B61845"/>
    <w:rsid w:val="00B7149A"/>
    <w:rsid w:val="00B727D4"/>
    <w:rsid w:val="00B734AB"/>
    <w:rsid w:val="00B75C78"/>
    <w:rsid w:val="00B82417"/>
    <w:rsid w:val="00B82A80"/>
    <w:rsid w:val="00B901BC"/>
    <w:rsid w:val="00B90B42"/>
    <w:rsid w:val="00B93C73"/>
    <w:rsid w:val="00B9411F"/>
    <w:rsid w:val="00BA599F"/>
    <w:rsid w:val="00BA6079"/>
    <w:rsid w:val="00BB16A5"/>
    <w:rsid w:val="00BB7801"/>
    <w:rsid w:val="00BC45CD"/>
    <w:rsid w:val="00BC5458"/>
    <w:rsid w:val="00BD034B"/>
    <w:rsid w:val="00BF0A66"/>
    <w:rsid w:val="00BF0DF0"/>
    <w:rsid w:val="00BF6BA5"/>
    <w:rsid w:val="00BF7A04"/>
    <w:rsid w:val="00C02647"/>
    <w:rsid w:val="00C0593F"/>
    <w:rsid w:val="00C1036B"/>
    <w:rsid w:val="00C10C02"/>
    <w:rsid w:val="00C13F49"/>
    <w:rsid w:val="00C227EE"/>
    <w:rsid w:val="00C22A3F"/>
    <w:rsid w:val="00C24BDF"/>
    <w:rsid w:val="00C326F1"/>
    <w:rsid w:val="00C4510F"/>
    <w:rsid w:val="00C57EE8"/>
    <w:rsid w:val="00C6390C"/>
    <w:rsid w:val="00C82DFE"/>
    <w:rsid w:val="00C839F3"/>
    <w:rsid w:val="00C8755D"/>
    <w:rsid w:val="00CB549A"/>
    <w:rsid w:val="00CC47C0"/>
    <w:rsid w:val="00CE2380"/>
    <w:rsid w:val="00CE32C1"/>
    <w:rsid w:val="00CE3373"/>
    <w:rsid w:val="00CE71A0"/>
    <w:rsid w:val="00CE7775"/>
    <w:rsid w:val="00D046D5"/>
    <w:rsid w:val="00D055E8"/>
    <w:rsid w:val="00D133F4"/>
    <w:rsid w:val="00D24617"/>
    <w:rsid w:val="00D2639E"/>
    <w:rsid w:val="00D30854"/>
    <w:rsid w:val="00D32225"/>
    <w:rsid w:val="00D33397"/>
    <w:rsid w:val="00D47407"/>
    <w:rsid w:val="00D60BBB"/>
    <w:rsid w:val="00D60C89"/>
    <w:rsid w:val="00D6313C"/>
    <w:rsid w:val="00D63E47"/>
    <w:rsid w:val="00D806BF"/>
    <w:rsid w:val="00DA2957"/>
    <w:rsid w:val="00DA4B93"/>
    <w:rsid w:val="00DB1B88"/>
    <w:rsid w:val="00DB66D1"/>
    <w:rsid w:val="00DB69CA"/>
    <w:rsid w:val="00DC70CD"/>
    <w:rsid w:val="00DF1823"/>
    <w:rsid w:val="00DF7143"/>
    <w:rsid w:val="00E051D7"/>
    <w:rsid w:val="00E069B4"/>
    <w:rsid w:val="00E208DD"/>
    <w:rsid w:val="00E3408C"/>
    <w:rsid w:val="00E66584"/>
    <w:rsid w:val="00E77BE8"/>
    <w:rsid w:val="00E77DFA"/>
    <w:rsid w:val="00E95875"/>
    <w:rsid w:val="00EA1A84"/>
    <w:rsid w:val="00EB3469"/>
    <w:rsid w:val="00EB4B5D"/>
    <w:rsid w:val="00EB4CC7"/>
    <w:rsid w:val="00EC37F8"/>
    <w:rsid w:val="00ED2506"/>
    <w:rsid w:val="00ED594F"/>
    <w:rsid w:val="00ED5BA4"/>
    <w:rsid w:val="00EF1191"/>
    <w:rsid w:val="00F07715"/>
    <w:rsid w:val="00F14915"/>
    <w:rsid w:val="00F1493B"/>
    <w:rsid w:val="00F21003"/>
    <w:rsid w:val="00F2203F"/>
    <w:rsid w:val="00F264CF"/>
    <w:rsid w:val="00F319FC"/>
    <w:rsid w:val="00F45663"/>
    <w:rsid w:val="00F70C37"/>
    <w:rsid w:val="00F76FC1"/>
    <w:rsid w:val="00F83B3B"/>
    <w:rsid w:val="00F873DA"/>
    <w:rsid w:val="00F8767A"/>
    <w:rsid w:val="00F9501F"/>
    <w:rsid w:val="00F9704D"/>
    <w:rsid w:val="00FA0496"/>
    <w:rsid w:val="00FC2A10"/>
    <w:rsid w:val="00FC6493"/>
    <w:rsid w:val="00FE5749"/>
    <w:rsid w:val="00FE70B6"/>
    <w:rsid w:val="00FF0EC6"/>
    <w:rsid w:val="00FF399E"/>
    <w:rsid w:val="02D00C8B"/>
    <w:rsid w:val="03476CC0"/>
    <w:rsid w:val="0393C39C"/>
    <w:rsid w:val="0505D3CC"/>
    <w:rsid w:val="07AD3D8D"/>
    <w:rsid w:val="0921273D"/>
    <w:rsid w:val="0A6C159B"/>
    <w:rsid w:val="0BFC1406"/>
    <w:rsid w:val="0C10AAEF"/>
    <w:rsid w:val="0D91CCDD"/>
    <w:rsid w:val="0E8C45AF"/>
    <w:rsid w:val="100D26CC"/>
    <w:rsid w:val="15A8B7DC"/>
    <w:rsid w:val="16EB4E83"/>
    <w:rsid w:val="193EDE18"/>
    <w:rsid w:val="19542607"/>
    <w:rsid w:val="1AA9170E"/>
    <w:rsid w:val="1E05DCC4"/>
    <w:rsid w:val="1FD7E737"/>
    <w:rsid w:val="2071A6A7"/>
    <w:rsid w:val="20BA6EB5"/>
    <w:rsid w:val="236E8545"/>
    <w:rsid w:val="25C6CF33"/>
    <w:rsid w:val="2A5CF1B5"/>
    <w:rsid w:val="2F1983AC"/>
    <w:rsid w:val="30197624"/>
    <w:rsid w:val="30788416"/>
    <w:rsid w:val="3235FA7A"/>
    <w:rsid w:val="34E59E9F"/>
    <w:rsid w:val="35A91BD0"/>
    <w:rsid w:val="35B6D28B"/>
    <w:rsid w:val="365864BE"/>
    <w:rsid w:val="372F6674"/>
    <w:rsid w:val="3882088A"/>
    <w:rsid w:val="3A5EB35D"/>
    <w:rsid w:val="3AC0A33A"/>
    <w:rsid w:val="3ADEFEAF"/>
    <w:rsid w:val="3AE62205"/>
    <w:rsid w:val="3C964D6C"/>
    <w:rsid w:val="3E6389F5"/>
    <w:rsid w:val="40DEBE44"/>
    <w:rsid w:val="43B6D0F9"/>
    <w:rsid w:val="480F05F1"/>
    <w:rsid w:val="48745654"/>
    <w:rsid w:val="48842481"/>
    <w:rsid w:val="4AF4DC87"/>
    <w:rsid w:val="4C44BBC1"/>
    <w:rsid w:val="4D8CD5F4"/>
    <w:rsid w:val="4DB4CACA"/>
    <w:rsid w:val="4E1C14BF"/>
    <w:rsid w:val="4E3C9776"/>
    <w:rsid w:val="5219D97C"/>
    <w:rsid w:val="5745E38C"/>
    <w:rsid w:val="5B113028"/>
    <w:rsid w:val="5B468948"/>
    <w:rsid w:val="5D8A520C"/>
    <w:rsid w:val="5DAC0F9D"/>
    <w:rsid w:val="5F27D764"/>
    <w:rsid w:val="5F2AA88B"/>
    <w:rsid w:val="5F33E82D"/>
    <w:rsid w:val="62A6F0E9"/>
    <w:rsid w:val="65B43356"/>
    <w:rsid w:val="66CE3327"/>
    <w:rsid w:val="673F2664"/>
    <w:rsid w:val="67BB012D"/>
    <w:rsid w:val="6BB9C929"/>
    <w:rsid w:val="6CE93FBD"/>
    <w:rsid w:val="6E01BECB"/>
    <w:rsid w:val="70570691"/>
    <w:rsid w:val="72DBEE68"/>
    <w:rsid w:val="738C8751"/>
    <w:rsid w:val="75F680B0"/>
    <w:rsid w:val="7614E492"/>
    <w:rsid w:val="771894BF"/>
    <w:rsid w:val="7B8424AA"/>
    <w:rsid w:val="7FE9683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7AE98"/>
  <w15:chartTrackingRefBased/>
  <w15:docId w15:val="{40A4EA46-3BBC-4FC2-B3F7-D6754E8F7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180"/>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8D4180"/>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8D4180"/>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8D4180"/>
    <w:pPr>
      <w:keepNext/>
      <w:numPr>
        <w:ilvl w:val="2"/>
        <w:numId w:val="1"/>
      </w:numPr>
      <w:tabs>
        <w:tab w:val="clear" w:pos="1475"/>
        <w:tab w:val="num" w:pos="0"/>
        <w:tab w:val="left" w:pos="1276"/>
      </w:tabs>
      <w:spacing w:after="120"/>
      <w:ind w:left="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8D4180"/>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8D4180"/>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8D4180"/>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uiPriority w:val="99"/>
    <w:qFormat/>
    <w:rsid w:val="008D4180"/>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8D4180"/>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8D4180"/>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8D4180"/>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8D4180"/>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8D4180"/>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8D4180"/>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8D4180"/>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8D4180"/>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8D4180"/>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8D4180"/>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8D4180"/>
    <w:rPr>
      <w:rFonts w:ascii="Verdana" w:eastAsia="Times New Roman" w:hAnsi="Verdana" w:cs="Arial"/>
      <w:b/>
      <w:sz w:val="18"/>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D4180"/>
    <w:pPr>
      <w:ind w:left="720"/>
      <w:contextualSpacing/>
    </w:pPr>
  </w:style>
  <w:style w:type="paragraph" w:styleId="Footer">
    <w:name w:val="footer"/>
    <w:basedOn w:val="Normal"/>
    <w:link w:val="FooterChar"/>
    <w:unhideWhenUsed/>
    <w:rsid w:val="008D4180"/>
    <w:pPr>
      <w:tabs>
        <w:tab w:val="center" w:pos="4819"/>
        <w:tab w:val="right" w:pos="9638"/>
      </w:tabs>
    </w:pPr>
  </w:style>
  <w:style w:type="character" w:customStyle="1" w:styleId="FooterChar">
    <w:name w:val="Footer Char"/>
    <w:basedOn w:val="DefaultParagraphFont"/>
    <w:link w:val="Footer"/>
    <w:rsid w:val="008D4180"/>
    <w:rPr>
      <w:rFonts w:ascii="Arial" w:hAnsi="Arial"/>
    </w:rPr>
  </w:style>
  <w:style w:type="character" w:styleId="Hyperlink">
    <w:name w:val="Hyperlink"/>
    <w:basedOn w:val="DefaultParagraphFont"/>
    <w:uiPriority w:val="99"/>
    <w:rsid w:val="008D4180"/>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D4180"/>
    <w:rPr>
      <w:rFonts w:ascii="Arial" w:hAnsi="Arial"/>
    </w:rPr>
  </w:style>
  <w:style w:type="paragraph" w:customStyle="1" w:styleId="Default">
    <w:name w:val="Default"/>
    <w:rsid w:val="008D418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8D4180"/>
    <w:rPr>
      <w:rFonts w:ascii="Arial" w:hAnsi="Arial"/>
      <w:sz w:val="20"/>
    </w:rPr>
  </w:style>
  <w:style w:type="character" w:styleId="CommentReference">
    <w:name w:val="annotation reference"/>
    <w:basedOn w:val="DefaultParagraphFont"/>
    <w:uiPriority w:val="99"/>
    <w:semiHidden/>
    <w:unhideWhenUsed/>
    <w:rsid w:val="009037C4"/>
    <w:rPr>
      <w:sz w:val="16"/>
      <w:szCs w:val="16"/>
    </w:rPr>
  </w:style>
  <w:style w:type="paragraph" w:styleId="CommentText">
    <w:name w:val="annotation text"/>
    <w:basedOn w:val="Normal"/>
    <w:link w:val="CommentTextChar"/>
    <w:uiPriority w:val="99"/>
    <w:unhideWhenUsed/>
    <w:rsid w:val="009037C4"/>
    <w:rPr>
      <w:sz w:val="20"/>
      <w:szCs w:val="20"/>
    </w:rPr>
  </w:style>
  <w:style w:type="character" w:customStyle="1" w:styleId="CommentTextChar">
    <w:name w:val="Comment Text Char"/>
    <w:basedOn w:val="DefaultParagraphFont"/>
    <w:link w:val="CommentText"/>
    <w:uiPriority w:val="99"/>
    <w:rsid w:val="009037C4"/>
    <w:rPr>
      <w:rFonts w:ascii="Arial" w:hAnsi="Arial"/>
      <w:sz w:val="20"/>
      <w:szCs w:val="20"/>
    </w:rPr>
  </w:style>
  <w:style w:type="paragraph" w:styleId="BalloonText">
    <w:name w:val="Balloon Text"/>
    <w:basedOn w:val="Normal"/>
    <w:link w:val="BalloonTextChar"/>
    <w:uiPriority w:val="99"/>
    <w:semiHidden/>
    <w:unhideWhenUsed/>
    <w:rsid w:val="009037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37C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839F3"/>
    <w:rPr>
      <w:b/>
      <w:bCs/>
    </w:rPr>
  </w:style>
  <w:style w:type="character" w:customStyle="1" w:styleId="CommentSubjectChar">
    <w:name w:val="Comment Subject Char"/>
    <w:basedOn w:val="CommentTextChar"/>
    <w:link w:val="CommentSubject"/>
    <w:uiPriority w:val="99"/>
    <w:semiHidden/>
    <w:rsid w:val="00C839F3"/>
    <w:rPr>
      <w:rFonts w:ascii="Arial" w:hAnsi="Arial"/>
      <w:b/>
      <w:bCs/>
      <w:sz w:val="20"/>
      <w:szCs w:val="20"/>
    </w:rPr>
  </w:style>
  <w:style w:type="paragraph" w:styleId="Header">
    <w:name w:val="header"/>
    <w:basedOn w:val="Normal"/>
    <w:link w:val="HeaderChar"/>
    <w:uiPriority w:val="99"/>
    <w:unhideWhenUsed/>
    <w:rsid w:val="00196AA5"/>
    <w:pPr>
      <w:tabs>
        <w:tab w:val="center" w:pos="4819"/>
        <w:tab w:val="right" w:pos="9638"/>
      </w:tabs>
    </w:pPr>
  </w:style>
  <w:style w:type="character" w:customStyle="1" w:styleId="HeaderChar">
    <w:name w:val="Header Char"/>
    <w:basedOn w:val="DefaultParagraphFont"/>
    <w:link w:val="Header"/>
    <w:uiPriority w:val="99"/>
    <w:rsid w:val="00196AA5"/>
    <w:rPr>
      <w:rFonts w:ascii="Arial" w:hAnsi="Arial"/>
    </w:rPr>
  </w:style>
  <w:style w:type="table" w:styleId="TableGrid">
    <w:name w:val="Table Grid"/>
    <w:basedOn w:val="TableNormal"/>
    <w:uiPriority w:val="39"/>
    <w:rsid w:val="00947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46F9"/>
    <w:pPr>
      <w:spacing w:after="0" w:line="240" w:lineRule="auto"/>
    </w:pPr>
    <w:rPr>
      <w:rFonts w:ascii="Arial" w:hAnsi="Arial"/>
    </w:rPr>
  </w:style>
  <w:style w:type="character" w:styleId="Mention">
    <w:name w:val="Mention"/>
    <w:basedOn w:val="DefaultParagraphFont"/>
    <w:uiPriority w:val="99"/>
    <w:unhideWhenUsed/>
    <w:rsid w:val="006563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96DB180B-6D34-4602-983F-15A583583B78}">
  <ds:schemaRefs>
    <ds:schemaRef ds:uri="http://schemas.openxmlformats.org/officeDocument/2006/bibliography"/>
  </ds:schemaRefs>
</ds:datastoreItem>
</file>

<file path=customXml/itemProps2.xml><?xml version="1.0" encoding="utf-8"?>
<ds:datastoreItem xmlns:ds="http://schemas.openxmlformats.org/officeDocument/2006/customXml" ds:itemID="{BBEB914F-378B-4BAD-926B-4C20E36567BB}">
  <ds:schemaRefs>
    <ds:schemaRef ds:uri="http://schemas.microsoft.com/sharepoint/v3/contenttype/forms"/>
  </ds:schemaRefs>
</ds:datastoreItem>
</file>

<file path=customXml/itemProps3.xml><?xml version="1.0" encoding="utf-8"?>
<ds:datastoreItem xmlns:ds="http://schemas.openxmlformats.org/officeDocument/2006/customXml" ds:itemID="{D3230187-064F-4321-937C-AAEDF9D86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DB97A7-0DF9-490C-B56F-B34C11441FE2}">
  <ds:schemaRefs>
    <ds:schemaRef ds:uri="http://www.w3.org/XML/1998/namespace"/>
    <ds:schemaRef ds:uri="http://schemas.microsoft.com/office/2006/documentManagement/types"/>
    <ds:schemaRef ds:uri="http://purl.org/dc/elements/1.1/"/>
    <ds:schemaRef ds:uri="http://schemas.openxmlformats.org/package/2006/metadata/core-properties"/>
    <ds:schemaRef ds:uri="174e2526-1205-4a65-b23b-c71d1ac53409"/>
    <ds:schemaRef ds:uri="http://schemas.microsoft.com/office/2006/metadata/properties"/>
    <ds:schemaRef ds:uri="http://purl.org/dc/terms/"/>
    <ds:schemaRef ds:uri="http://schemas.microsoft.com/office/infopath/2007/PartnerControls"/>
    <ds:schemaRef ds:uri="3db48862-3d5a-4b5b-a8ee-b1270852f994"/>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3619</Words>
  <Characters>2064</Characters>
  <Application>Microsoft Office Word</Application>
  <DocSecurity>0</DocSecurity>
  <Lines>17</Lines>
  <Paragraphs>11</Paragraphs>
  <ScaleCrop>false</ScaleCrop>
  <Company>UAB TIC</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Dranseika</dc:creator>
  <cp:keywords/>
  <dc:description/>
  <cp:lastModifiedBy>Raminta Pelėdaitė</cp:lastModifiedBy>
  <cp:revision>2</cp:revision>
  <dcterms:created xsi:type="dcterms:W3CDTF">2026-03-13T07:42:00Z</dcterms:created>
  <dcterms:modified xsi:type="dcterms:W3CDTF">2026-03-13T07:42:00Z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Viktorija.Busauskiene@ignitis.lt</vt:lpwstr>
  </property>
  <property fmtid="{D5CDD505-2E9C-101B-9397-08002B2CF9AE}" pid="6" name="MSIP_Label_320c693d-44b7-4e16-b3dd-4fcd87401cf5_SetDate">
    <vt:lpwstr>2020-11-17T08:09:24.9892222Z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0849e3cf-3dfd-4870-9a08-e868c6baca97</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2021-09-15T07:28:00Z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0849e3cf-3dfd-4870-9a08-e868c6baca97</vt:lpwstr>
  </property>
  <property fmtid="{D5CDD505-2E9C-101B-9397-08002B2CF9AE}" pid="17" name="MSIP_Label_190751af-2442-49a7-b7b9-9f0bcce858c9_ContentBits">
    <vt:lpwstr>0</vt:lpwstr>
  </property>
  <property fmtid="{D5CDD505-2E9C-101B-9397-08002B2CF9AE}" pid="18" name="MediaServiceImageTags">
    <vt:lpwstr/>
  </property>
</Properties>
</file>